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A8D2C" w14:textId="0E5FEA75" w:rsidR="00416C14" w:rsidRPr="00C76AC4" w:rsidRDefault="00416C14" w:rsidP="00416C14">
      <w:pPr>
        <w:jc w:val="center"/>
        <w:rPr>
          <w:b/>
          <w:sz w:val="24"/>
          <w:szCs w:val="24"/>
          <w:u w:val="single"/>
        </w:rPr>
      </w:pPr>
      <w:r w:rsidRPr="00C76AC4">
        <w:rPr>
          <w:b/>
          <w:sz w:val="24"/>
          <w:szCs w:val="24"/>
          <w:u w:val="single"/>
        </w:rPr>
        <w:t xml:space="preserve">Example Facilitator’s Guide (Conducting an Ill </w:t>
      </w:r>
      <w:r w:rsidR="00AE16EB">
        <w:rPr>
          <w:b/>
          <w:sz w:val="24"/>
          <w:szCs w:val="24"/>
          <w:u w:val="single"/>
        </w:rPr>
        <w:t>Traveler</w:t>
      </w:r>
      <w:r w:rsidRPr="00C76AC4">
        <w:rPr>
          <w:b/>
          <w:sz w:val="24"/>
          <w:szCs w:val="24"/>
          <w:u w:val="single"/>
        </w:rPr>
        <w:t xml:space="preserve"> Risk Assessment)</w:t>
      </w:r>
    </w:p>
    <w:p w14:paraId="7B0B6715" w14:textId="3C83B72B" w:rsidR="00C76AC4" w:rsidRPr="00C76AC4" w:rsidRDefault="00416C14" w:rsidP="00C76AC4">
      <w:pPr>
        <w:rPr>
          <w:sz w:val="24"/>
          <w:szCs w:val="24"/>
        </w:rPr>
      </w:pPr>
      <w:r w:rsidRPr="00C76AC4">
        <w:rPr>
          <w:sz w:val="24"/>
          <w:szCs w:val="24"/>
        </w:rPr>
        <w:t xml:space="preserve">General notes: Each day starts with a list of equipment needed (first box) and subsequent boxes denote additional recommended sessions of the day. Each session’s box includes the recommended length of the session, documents (PowerPoint slides, handouts, tests, etc.) needed for that session, with limited information for instructors to focus on throughout the session. </w:t>
      </w:r>
      <w:r w:rsidR="00C76AC4" w:rsidRPr="00C76AC4">
        <w:rPr>
          <w:sz w:val="24"/>
          <w:szCs w:val="24"/>
        </w:rPr>
        <w:t xml:space="preserve">Text in </w:t>
      </w:r>
      <w:r w:rsidR="00C76AC4" w:rsidRPr="00C76AC4">
        <w:rPr>
          <w:b/>
          <w:sz w:val="24"/>
          <w:szCs w:val="24"/>
        </w:rPr>
        <w:t>bold</w:t>
      </w:r>
      <w:r w:rsidR="00C76AC4" w:rsidRPr="00C76AC4">
        <w:rPr>
          <w:sz w:val="24"/>
          <w:szCs w:val="24"/>
        </w:rPr>
        <w:t xml:space="preserve"> within the notes denotes a participatory instructional method or type of evaluation; text in brackets or bookended with asterisks include </w:t>
      </w:r>
      <w:r w:rsidR="00D35D55">
        <w:rPr>
          <w:sz w:val="24"/>
          <w:szCs w:val="24"/>
        </w:rPr>
        <w:t xml:space="preserve">consideration for adaptation to various country contexts. </w:t>
      </w:r>
    </w:p>
    <w:p w14:paraId="71C6EA21" w14:textId="77777777" w:rsidR="00416C14" w:rsidRPr="00C76AC4" w:rsidRDefault="00416C14" w:rsidP="00416C14">
      <w:pPr>
        <w:rPr>
          <w:sz w:val="24"/>
          <w:szCs w:val="24"/>
        </w:rPr>
      </w:pPr>
      <w:r w:rsidRPr="00C76AC4">
        <w:rPr>
          <w:sz w:val="24"/>
          <w:szCs w:val="24"/>
        </w:rPr>
        <w:t>Note: Breaks such as lunches are not included in this example facilitator’s guide. It is to the discretion of the country event planners to insert those breaks into the schedule.</w:t>
      </w:r>
    </w:p>
    <w:tbl>
      <w:tblPr>
        <w:tblStyle w:val="TableGrid"/>
        <w:tblW w:w="0" w:type="auto"/>
        <w:tblLook w:val="04A0" w:firstRow="1" w:lastRow="0" w:firstColumn="1" w:lastColumn="0" w:noHBand="0" w:noVBand="1"/>
      </w:tblPr>
      <w:tblGrid>
        <w:gridCol w:w="10705"/>
      </w:tblGrid>
      <w:tr w:rsidR="00B76327" w:rsidRPr="00C76AC4" w14:paraId="7873CB8A" w14:textId="77777777" w:rsidTr="00416C14">
        <w:trPr>
          <w:trHeight w:val="3185"/>
        </w:trPr>
        <w:tc>
          <w:tcPr>
            <w:tcW w:w="10705" w:type="dxa"/>
          </w:tcPr>
          <w:p w14:paraId="56762F82" w14:textId="77777777" w:rsidR="00B76327" w:rsidRPr="00C76AC4" w:rsidRDefault="00B76327" w:rsidP="00B76327">
            <w:pPr>
              <w:rPr>
                <w:b/>
                <w:sz w:val="24"/>
                <w:szCs w:val="24"/>
              </w:rPr>
            </w:pPr>
            <w:r w:rsidRPr="00C76AC4">
              <w:rPr>
                <w:b/>
                <w:sz w:val="24"/>
                <w:szCs w:val="24"/>
              </w:rPr>
              <w:t>Equipment needed:</w:t>
            </w:r>
          </w:p>
          <w:p w14:paraId="0F097D20" w14:textId="0C8E13F7" w:rsidR="00B76327" w:rsidRPr="00C76AC4" w:rsidRDefault="00B76327" w:rsidP="00B76327">
            <w:pPr>
              <w:pStyle w:val="ListParagraph"/>
              <w:numPr>
                <w:ilvl w:val="0"/>
                <w:numId w:val="13"/>
              </w:numPr>
              <w:rPr>
                <w:i/>
              </w:rPr>
            </w:pPr>
            <w:r w:rsidRPr="00C76AC4">
              <w:rPr>
                <w:i/>
              </w:rPr>
              <w:t>Flip chart</w:t>
            </w:r>
          </w:p>
          <w:p w14:paraId="41A0A1E1" w14:textId="23EED61A" w:rsidR="00091C8E" w:rsidRPr="00C76AC4" w:rsidRDefault="00091C8E" w:rsidP="00B76327">
            <w:pPr>
              <w:pStyle w:val="ListParagraph"/>
              <w:numPr>
                <w:ilvl w:val="0"/>
                <w:numId w:val="13"/>
              </w:numPr>
              <w:rPr>
                <w:i/>
              </w:rPr>
            </w:pPr>
            <w:r w:rsidRPr="00C76AC4">
              <w:rPr>
                <w:i/>
              </w:rPr>
              <w:t>PPE (</w:t>
            </w:r>
            <w:r w:rsidR="008323DC" w:rsidRPr="00C76AC4">
              <w:rPr>
                <w:i/>
              </w:rPr>
              <w:t>3-4 different boxes/sizes of gloves</w:t>
            </w:r>
            <w:r w:rsidR="00C2703A" w:rsidRPr="00C76AC4">
              <w:rPr>
                <w:i/>
              </w:rPr>
              <w:t xml:space="preserve">, </w:t>
            </w:r>
            <w:r w:rsidR="000644CA" w:rsidRPr="00C76AC4">
              <w:rPr>
                <w:i/>
              </w:rPr>
              <w:t>20</w:t>
            </w:r>
            <w:r w:rsidR="00C2703A" w:rsidRPr="00C76AC4">
              <w:rPr>
                <w:i/>
              </w:rPr>
              <w:t xml:space="preserve"> surgical masks</w:t>
            </w:r>
            <w:r w:rsidR="00D1387C">
              <w:rPr>
                <w:i/>
              </w:rPr>
              <w:t>, 20 N95</w:t>
            </w:r>
            <w:r w:rsidR="00DA58A5">
              <w:rPr>
                <w:i/>
              </w:rPr>
              <w:t xml:space="preserve"> </w:t>
            </w:r>
            <w:r w:rsidR="00C2703A" w:rsidRPr="00C76AC4">
              <w:rPr>
                <w:i/>
              </w:rPr>
              <w:t xml:space="preserve">respirators, </w:t>
            </w:r>
            <w:r w:rsidR="000644CA" w:rsidRPr="00C76AC4">
              <w:rPr>
                <w:i/>
              </w:rPr>
              <w:t>20</w:t>
            </w:r>
            <w:r w:rsidR="00C2703A" w:rsidRPr="00C76AC4">
              <w:rPr>
                <w:i/>
              </w:rPr>
              <w:t xml:space="preserve"> face shields/goggl</w:t>
            </w:r>
            <w:r w:rsidRPr="00C76AC4">
              <w:rPr>
                <w:i/>
              </w:rPr>
              <w:t>e</w:t>
            </w:r>
            <w:r w:rsidR="00C2703A" w:rsidRPr="00C76AC4">
              <w:rPr>
                <w:i/>
              </w:rPr>
              <w:t xml:space="preserve">s, </w:t>
            </w:r>
            <w:r w:rsidR="000644CA" w:rsidRPr="00C76AC4">
              <w:rPr>
                <w:i/>
              </w:rPr>
              <w:t>20</w:t>
            </w:r>
            <w:r w:rsidRPr="00C76AC4">
              <w:rPr>
                <w:i/>
              </w:rPr>
              <w:t xml:space="preserve"> aprons</w:t>
            </w:r>
            <w:r w:rsidR="000644CA" w:rsidRPr="00C76AC4">
              <w:rPr>
                <w:i/>
              </w:rPr>
              <w:t>/gowns</w:t>
            </w:r>
            <w:r w:rsidRPr="00C76AC4">
              <w:rPr>
                <w:i/>
              </w:rPr>
              <w:t>)</w:t>
            </w:r>
            <w:r w:rsidR="00416C14" w:rsidRPr="00C76AC4">
              <w:rPr>
                <w:i/>
              </w:rPr>
              <w:t>*</w:t>
            </w:r>
          </w:p>
          <w:p w14:paraId="2726E9F2" w14:textId="38165FAF" w:rsidR="00091C8E" w:rsidRPr="00C76AC4" w:rsidRDefault="00091C8E" w:rsidP="00B76327">
            <w:pPr>
              <w:pStyle w:val="ListParagraph"/>
              <w:numPr>
                <w:ilvl w:val="0"/>
                <w:numId w:val="13"/>
              </w:numPr>
              <w:rPr>
                <w:i/>
              </w:rPr>
            </w:pPr>
            <w:r w:rsidRPr="00C76AC4">
              <w:rPr>
                <w:i/>
              </w:rPr>
              <w:t>Thermometers (~5)</w:t>
            </w:r>
            <w:r w:rsidR="00416C14" w:rsidRPr="00C76AC4">
              <w:rPr>
                <w:i/>
              </w:rPr>
              <w:t>*</w:t>
            </w:r>
          </w:p>
          <w:p w14:paraId="1612169E" w14:textId="439CE210" w:rsidR="0028084F" w:rsidRPr="00C76AC4" w:rsidRDefault="0028084F" w:rsidP="00B76327">
            <w:pPr>
              <w:pStyle w:val="ListParagraph"/>
              <w:numPr>
                <w:ilvl w:val="0"/>
                <w:numId w:val="13"/>
              </w:numPr>
              <w:rPr>
                <w:i/>
              </w:rPr>
            </w:pPr>
            <w:r w:rsidRPr="00C76AC4">
              <w:rPr>
                <w:i/>
              </w:rPr>
              <w:t>3-5</w:t>
            </w:r>
            <w:r w:rsidR="00416C14" w:rsidRPr="00C76AC4">
              <w:rPr>
                <w:i/>
              </w:rPr>
              <w:t>*</w:t>
            </w:r>
            <w:r w:rsidRPr="00C76AC4">
              <w:rPr>
                <w:i/>
              </w:rPr>
              <w:t xml:space="preserve"> “Go bags” and materials therein: clip boards, risk assessment forms, pens, and the PPE and thermometers above</w:t>
            </w:r>
          </w:p>
          <w:p w14:paraId="7A11E181" w14:textId="3B8B3056" w:rsidR="00B76327" w:rsidRPr="00C76AC4" w:rsidRDefault="00B76327" w:rsidP="00B76327">
            <w:pPr>
              <w:pStyle w:val="ListParagraph"/>
              <w:numPr>
                <w:ilvl w:val="0"/>
                <w:numId w:val="13"/>
              </w:numPr>
              <w:rPr>
                <w:i/>
              </w:rPr>
            </w:pPr>
            <w:r w:rsidRPr="00C76AC4">
              <w:rPr>
                <w:i/>
              </w:rPr>
              <w:t>Timer</w:t>
            </w:r>
          </w:p>
          <w:p w14:paraId="3EF4E7A0" w14:textId="77777777" w:rsidR="00B76327" w:rsidRPr="00C76AC4" w:rsidRDefault="00E97FAE" w:rsidP="00E97FAE">
            <w:pPr>
              <w:pStyle w:val="ListParagraph"/>
              <w:numPr>
                <w:ilvl w:val="0"/>
                <w:numId w:val="13"/>
              </w:numPr>
              <w:rPr>
                <w:b/>
              </w:rPr>
            </w:pPr>
            <w:r w:rsidRPr="00C76AC4">
              <w:rPr>
                <w:i/>
              </w:rPr>
              <w:t>Small prizes for games and group winners (candies/bookmarks/pens)</w:t>
            </w:r>
          </w:p>
          <w:p w14:paraId="712D787A" w14:textId="38D10663" w:rsidR="00416C14" w:rsidRPr="00C76AC4" w:rsidRDefault="00BB6BEF" w:rsidP="00416C14">
            <w:r w:rsidRPr="00C76AC4">
              <w:rPr>
                <w:b/>
                <w:sz w:val="24"/>
              </w:rPr>
              <w:t>*</w:t>
            </w:r>
            <w:r w:rsidRPr="00C76AC4">
              <w:rPr>
                <w:sz w:val="24"/>
              </w:rPr>
              <w:t>These numbers and some of the group specific numbers below were determined assuming there are 15 participants (broken into 3 groups) and ~5-8 facilitators. Adjust numbers as necessary.</w:t>
            </w:r>
            <w:r w:rsidR="00C76AC4">
              <w:rPr>
                <w:sz w:val="24"/>
              </w:rPr>
              <w:t>*</w:t>
            </w:r>
          </w:p>
        </w:tc>
      </w:tr>
    </w:tbl>
    <w:p w14:paraId="63B55317" w14:textId="77777777" w:rsidR="00F7217C" w:rsidRPr="00C76AC4" w:rsidRDefault="00F7217C"/>
    <w:tbl>
      <w:tblPr>
        <w:tblStyle w:val="TableGrid"/>
        <w:tblW w:w="0" w:type="auto"/>
        <w:tblLook w:val="04A0" w:firstRow="1" w:lastRow="0" w:firstColumn="1" w:lastColumn="0" w:noHBand="0" w:noVBand="1"/>
      </w:tblPr>
      <w:tblGrid>
        <w:gridCol w:w="10705"/>
      </w:tblGrid>
      <w:tr w:rsidR="00B76327" w:rsidRPr="00C76AC4" w14:paraId="7A8BD2A4" w14:textId="77777777" w:rsidTr="00B625F5">
        <w:tc>
          <w:tcPr>
            <w:tcW w:w="10705" w:type="dxa"/>
          </w:tcPr>
          <w:p w14:paraId="5E71521E" w14:textId="67C42CBD" w:rsidR="00B76327" w:rsidRPr="00C76AC4" w:rsidRDefault="00416C14" w:rsidP="00B76327">
            <w:pPr>
              <w:rPr>
                <w:b/>
                <w:sz w:val="24"/>
                <w:szCs w:val="24"/>
              </w:rPr>
            </w:pPr>
            <w:r w:rsidRPr="00C76AC4">
              <w:rPr>
                <w:b/>
                <w:sz w:val="24"/>
                <w:szCs w:val="24"/>
              </w:rPr>
              <w:t>[Add in Time of Day]</w:t>
            </w:r>
            <w:r w:rsidR="00B76327" w:rsidRPr="00C76AC4">
              <w:rPr>
                <w:b/>
                <w:sz w:val="24"/>
                <w:szCs w:val="24"/>
              </w:rPr>
              <w:t>: Registration</w:t>
            </w:r>
            <w:r w:rsidRPr="00C76AC4">
              <w:rPr>
                <w:b/>
                <w:sz w:val="24"/>
                <w:szCs w:val="24"/>
              </w:rPr>
              <w:t xml:space="preserve"> </w:t>
            </w:r>
            <w:r w:rsidRPr="00C76AC4">
              <w:rPr>
                <w:sz w:val="24"/>
                <w:szCs w:val="24"/>
              </w:rPr>
              <w:t>[recommended length: 15 minutes]</w:t>
            </w:r>
          </w:p>
          <w:p w14:paraId="3C682EE0" w14:textId="77777777" w:rsidR="00B76327" w:rsidRPr="00C76AC4" w:rsidRDefault="00B76327" w:rsidP="00B76327">
            <w:pPr>
              <w:rPr>
                <w:i/>
                <w:sz w:val="24"/>
                <w:szCs w:val="24"/>
              </w:rPr>
            </w:pPr>
            <w:r w:rsidRPr="00C76AC4">
              <w:rPr>
                <w:i/>
                <w:sz w:val="24"/>
                <w:szCs w:val="24"/>
              </w:rPr>
              <w:t>Associated Documents:</w:t>
            </w:r>
          </w:p>
          <w:p w14:paraId="09CF5E8F" w14:textId="7A2DFD10" w:rsidR="00B76327" w:rsidRDefault="00B76327" w:rsidP="003D0DA2">
            <w:pPr>
              <w:pStyle w:val="ListParagraph"/>
              <w:numPr>
                <w:ilvl w:val="0"/>
                <w:numId w:val="15"/>
              </w:numPr>
              <w:rPr>
                <w:i/>
              </w:rPr>
            </w:pPr>
            <w:r w:rsidRPr="00C76AC4">
              <w:rPr>
                <w:i/>
              </w:rPr>
              <w:t>Sign</w:t>
            </w:r>
            <w:r w:rsidR="00EA2DF3">
              <w:rPr>
                <w:i/>
              </w:rPr>
              <w:t>-</w:t>
            </w:r>
            <w:r w:rsidRPr="00C76AC4">
              <w:rPr>
                <w:i/>
              </w:rPr>
              <w:t>in Sheet</w:t>
            </w:r>
          </w:p>
          <w:p w14:paraId="716C260A" w14:textId="17BE77D4" w:rsidR="00DB4264" w:rsidRPr="00C76AC4" w:rsidRDefault="008F5317" w:rsidP="003D0DA2">
            <w:pPr>
              <w:pStyle w:val="ListParagraph"/>
              <w:numPr>
                <w:ilvl w:val="0"/>
                <w:numId w:val="15"/>
              </w:numPr>
              <w:rPr>
                <w:i/>
              </w:rPr>
            </w:pPr>
            <w:r>
              <w:rPr>
                <w:i/>
              </w:rPr>
              <w:t>E3-</w:t>
            </w:r>
            <w:r w:rsidR="00DB4264">
              <w:rPr>
                <w:i/>
              </w:rPr>
              <w:t>Participant_comment card</w:t>
            </w:r>
          </w:p>
          <w:p w14:paraId="736B5223" w14:textId="648AB9A4" w:rsidR="00B76327" w:rsidRPr="00C76AC4" w:rsidRDefault="00BB6BEF" w:rsidP="00B76327">
            <w:pPr>
              <w:rPr>
                <w:i/>
                <w:sz w:val="24"/>
                <w:szCs w:val="24"/>
              </w:rPr>
            </w:pPr>
            <w:r w:rsidRPr="00C76AC4">
              <w:rPr>
                <w:i/>
                <w:sz w:val="24"/>
                <w:szCs w:val="24"/>
              </w:rPr>
              <w:t>Facilitators Needed</w:t>
            </w:r>
          </w:p>
          <w:p w14:paraId="1C610D58" w14:textId="2DE4C51F" w:rsidR="00B76327" w:rsidRDefault="00416C14" w:rsidP="00B76327">
            <w:pPr>
              <w:pStyle w:val="ListParagraph"/>
              <w:numPr>
                <w:ilvl w:val="0"/>
                <w:numId w:val="15"/>
              </w:numPr>
              <w:rPr>
                <w:i/>
              </w:rPr>
            </w:pPr>
            <w:r w:rsidRPr="00C76AC4">
              <w:rPr>
                <w:i/>
              </w:rPr>
              <w:t xml:space="preserve">[number of people] </w:t>
            </w:r>
            <w:r w:rsidR="00B76327" w:rsidRPr="00C76AC4">
              <w:rPr>
                <w:i/>
              </w:rPr>
              <w:t xml:space="preserve">to </w:t>
            </w:r>
            <w:r w:rsidR="00DB4264">
              <w:rPr>
                <w:i/>
              </w:rPr>
              <w:t>staff</w:t>
            </w:r>
            <w:r w:rsidR="00B76327" w:rsidRPr="00C76AC4">
              <w:rPr>
                <w:i/>
              </w:rPr>
              <w:t xml:space="preserve"> sign in table</w:t>
            </w:r>
          </w:p>
          <w:p w14:paraId="501650C8" w14:textId="77777777" w:rsidR="00DB4264" w:rsidRDefault="00DB4264" w:rsidP="00DB4264">
            <w:pPr>
              <w:rPr>
                <w:sz w:val="24"/>
              </w:rPr>
            </w:pPr>
          </w:p>
          <w:p w14:paraId="0D546AA4" w14:textId="091C1AC0" w:rsidR="00DB4264" w:rsidRPr="00DB4264" w:rsidRDefault="00DB4264" w:rsidP="00DB4264">
            <w:r w:rsidRPr="00DB4264">
              <w:rPr>
                <w:sz w:val="24"/>
              </w:rPr>
              <w:t>Facilitators may consider</w:t>
            </w:r>
            <w:r>
              <w:rPr>
                <w:sz w:val="24"/>
              </w:rPr>
              <w:t xml:space="preserve"> promoting the usage of the comment card during this period before the training begins for the day. </w:t>
            </w:r>
          </w:p>
        </w:tc>
      </w:tr>
    </w:tbl>
    <w:p w14:paraId="3E417A2A" w14:textId="77777777" w:rsidR="00F7217C" w:rsidRPr="00C76AC4" w:rsidRDefault="00F7217C"/>
    <w:tbl>
      <w:tblPr>
        <w:tblStyle w:val="TableGrid"/>
        <w:tblW w:w="0" w:type="auto"/>
        <w:tblLook w:val="04A0" w:firstRow="1" w:lastRow="0" w:firstColumn="1" w:lastColumn="0" w:noHBand="0" w:noVBand="1"/>
      </w:tblPr>
      <w:tblGrid>
        <w:gridCol w:w="1075"/>
        <w:gridCol w:w="9630"/>
      </w:tblGrid>
      <w:tr w:rsidR="00C76AC4" w:rsidRPr="00C76AC4" w14:paraId="6761059C" w14:textId="77777777" w:rsidTr="003D0DA2">
        <w:tc>
          <w:tcPr>
            <w:tcW w:w="10705" w:type="dxa"/>
            <w:gridSpan w:val="2"/>
          </w:tcPr>
          <w:p w14:paraId="36571957" w14:textId="45E132E9" w:rsidR="00181C98" w:rsidRPr="00C76AC4" w:rsidRDefault="00416C14" w:rsidP="003D0DA2">
            <w:pPr>
              <w:rPr>
                <w:b/>
                <w:sz w:val="24"/>
                <w:szCs w:val="24"/>
              </w:rPr>
            </w:pPr>
            <w:r w:rsidRPr="00C76AC4">
              <w:rPr>
                <w:b/>
                <w:sz w:val="24"/>
                <w:szCs w:val="24"/>
              </w:rPr>
              <w:t>[Add in Time of Day]</w:t>
            </w:r>
            <w:r w:rsidR="00181C98" w:rsidRPr="00C76AC4">
              <w:rPr>
                <w:b/>
                <w:sz w:val="24"/>
                <w:szCs w:val="24"/>
              </w:rPr>
              <w:t>: Ill Traveler Risk Assessment, Part I</w:t>
            </w:r>
            <w:r w:rsidR="003732FC" w:rsidRPr="00C76AC4">
              <w:rPr>
                <w:b/>
                <w:sz w:val="24"/>
                <w:szCs w:val="24"/>
              </w:rPr>
              <w:t xml:space="preserve"> (Theoretical)</w:t>
            </w:r>
            <w:r w:rsidRPr="00C76AC4">
              <w:rPr>
                <w:b/>
                <w:sz w:val="24"/>
                <w:szCs w:val="24"/>
              </w:rPr>
              <w:t xml:space="preserve"> </w:t>
            </w:r>
            <w:r w:rsidRPr="00C76AC4">
              <w:rPr>
                <w:sz w:val="24"/>
                <w:szCs w:val="24"/>
              </w:rPr>
              <w:t>[recommended length: 75 minutes]</w:t>
            </w:r>
          </w:p>
          <w:p w14:paraId="4673E616" w14:textId="77777777" w:rsidR="00181C98" w:rsidRPr="00C76AC4" w:rsidRDefault="00181C98" w:rsidP="003D0DA2">
            <w:pPr>
              <w:rPr>
                <w:i/>
                <w:sz w:val="24"/>
                <w:szCs w:val="24"/>
              </w:rPr>
            </w:pPr>
            <w:r w:rsidRPr="00C76AC4">
              <w:rPr>
                <w:i/>
                <w:sz w:val="24"/>
                <w:szCs w:val="24"/>
              </w:rPr>
              <w:t>Associated Documents:</w:t>
            </w:r>
          </w:p>
          <w:p w14:paraId="0519B146" w14:textId="35605778" w:rsidR="00BB6BEF" w:rsidRPr="00C76AC4" w:rsidRDefault="00BB6BEF" w:rsidP="00BB6BEF">
            <w:pPr>
              <w:pStyle w:val="ListParagraph"/>
              <w:numPr>
                <w:ilvl w:val="0"/>
                <w:numId w:val="15"/>
              </w:numPr>
              <w:rPr>
                <w:i/>
              </w:rPr>
            </w:pPr>
            <w:r w:rsidRPr="00C76AC4">
              <w:rPr>
                <w:i/>
              </w:rPr>
              <w:t>C25-Risk_Assessment_Part_1 (the slide deck referenced blow)</w:t>
            </w:r>
          </w:p>
          <w:p w14:paraId="45B0CD4D" w14:textId="3BEC29E7" w:rsidR="00BB6BEF" w:rsidRPr="00C76AC4" w:rsidRDefault="00D35D55" w:rsidP="00BB6BEF">
            <w:pPr>
              <w:pStyle w:val="ListParagraph"/>
              <w:numPr>
                <w:ilvl w:val="0"/>
                <w:numId w:val="15"/>
              </w:numPr>
              <w:rPr>
                <w:i/>
              </w:rPr>
            </w:pPr>
            <w:r>
              <w:rPr>
                <w:i/>
              </w:rPr>
              <w:t>C26-</w:t>
            </w:r>
            <w:r w:rsidR="00BB6BEF" w:rsidRPr="00C76AC4">
              <w:rPr>
                <w:i/>
              </w:rPr>
              <w:t>Sample_Identification_Notification_SOP</w:t>
            </w:r>
          </w:p>
          <w:p w14:paraId="67B653F9" w14:textId="77777777" w:rsidR="00BB6BEF" w:rsidRPr="00C76AC4" w:rsidRDefault="00BB6BEF" w:rsidP="00BB6BEF">
            <w:pPr>
              <w:pStyle w:val="ListParagraph"/>
              <w:numPr>
                <w:ilvl w:val="0"/>
                <w:numId w:val="15"/>
              </w:numPr>
              <w:rPr>
                <w:i/>
              </w:rPr>
            </w:pPr>
            <w:r w:rsidRPr="00C76AC4">
              <w:rPr>
                <w:i/>
              </w:rPr>
              <w:t>C27-Materials_for_go_bag_risk_assessment_job_aid</w:t>
            </w:r>
          </w:p>
          <w:p w14:paraId="2468DB12" w14:textId="58AC757A" w:rsidR="00181C98" w:rsidRPr="00C76AC4" w:rsidRDefault="00D35D55" w:rsidP="00BB6BEF">
            <w:pPr>
              <w:pStyle w:val="ListParagraph"/>
              <w:numPr>
                <w:ilvl w:val="0"/>
                <w:numId w:val="15"/>
              </w:numPr>
              <w:rPr>
                <w:i/>
              </w:rPr>
            </w:pPr>
            <w:r>
              <w:rPr>
                <w:i/>
              </w:rPr>
              <w:t>C28-</w:t>
            </w:r>
            <w:r w:rsidR="00BB6BEF" w:rsidRPr="00C76AC4">
              <w:rPr>
                <w:i/>
              </w:rPr>
              <w:t xml:space="preserve">Sample_risk </w:t>
            </w:r>
            <w:proofErr w:type="spellStart"/>
            <w:r w:rsidR="00BB6BEF" w:rsidRPr="00C76AC4">
              <w:rPr>
                <w:i/>
              </w:rPr>
              <w:t>assessment_form</w:t>
            </w:r>
            <w:proofErr w:type="spellEnd"/>
            <w:r w:rsidR="00DB4264">
              <w:rPr>
                <w:i/>
              </w:rPr>
              <w:t xml:space="preserve"> (note: if a risk assessment form is present and currently in use in the country of training, please substitute it for this sample form).</w:t>
            </w:r>
          </w:p>
          <w:p w14:paraId="65A91010" w14:textId="77777777" w:rsidR="00BB6BEF" w:rsidRPr="00C76AC4" w:rsidRDefault="00BB6BEF" w:rsidP="00BB6BEF">
            <w:pPr>
              <w:rPr>
                <w:i/>
                <w:sz w:val="24"/>
                <w:szCs w:val="24"/>
              </w:rPr>
            </w:pPr>
            <w:r w:rsidRPr="00C76AC4">
              <w:rPr>
                <w:i/>
                <w:sz w:val="24"/>
                <w:szCs w:val="24"/>
              </w:rPr>
              <w:t>Facilitators Needed</w:t>
            </w:r>
          </w:p>
          <w:p w14:paraId="0F981599" w14:textId="77777777" w:rsidR="00BB6BEF" w:rsidRPr="00C76AC4" w:rsidRDefault="00BB6BEF" w:rsidP="00BB6BEF">
            <w:pPr>
              <w:pStyle w:val="ListParagraph"/>
              <w:numPr>
                <w:ilvl w:val="0"/>
                <w:numId w:val="15"/>
              </w:numPr>
              <w:rPr>
                <w:i/>
              </w:rPr>
            </w:pPr>
            <w:r w:rsidRPr="00C76AC4">
              <w:rPr>
                <w:i/>
              </w:rPr>
              <w:t xml:space="preserve">1 primary presenter of session </w:t>
            </w:r>
          </w:p>
          <w:p w14:paraId="46CAA677" w14:textId="57C14F39" w:rsidR="00BB6BEF" w:rsidRPr="00C76AC4" w:rsidRDefault="00BB6BEF" w:rsidP="00BB6BEF">
            <w:pPr>
              <w:pStyle w:val="ListParagraph"/>
              <w:numPr>
                <w:ilvl w:val="0"/>
                <w:numId w:val="15"/>
              </w:numPr>
              <w:rPr>
                <w:i/>
              </w:rPr>
            </w:pPr>
            <w:r w:rsidRPr="00C76AC4">
              <w:rPr>
                <w:i/>
              </w:rPr>
              <w:t>1 to write on flip chart</w:t>
            </w:r>
          </w:p>
        </w:tc>
      </w:tr>
      <w:tr w:rsidR="00657AAB" w:rsidRPr="00F7217C" w14:paraId="0699F412" w14:textId="77777777" w:rsidTr="003D0DA2">
        <w:trPr>
          <w:trHeight w:val="300"/>
        </w:trPr>
        <w:tc>
          <w:tcPr>
            <w:tcW w:w="1075" w:type="dxa"/>
          </w:tcPr>
          <w:p w14:paraId="10211E79" w14:textId="77777777" w:rsidR="00657AAB" w:rsidRPr="00F7217C" w:rsidRDefault="00657AAB" w:rsidP="00657AAB">
            <w:pPr>
              <w:jc w:val="center"/>
              <w:rPr>
                <w:sz w:val="24"/>
                <w:szCs w:val="24"/>
              </w:rPr>
            </w:pPr>
            <w:r w:rsidRPr="00F7217C">
              <w:rPr>
                <w:sz w:val="24"/>
                <w:szCs w:val="24"/>
              </w:rPr>
              <w:t>Slide #</w:t>
            </w:r>
          </w:p>
        </w:tc>
        <w:tc>
          <w:tcPr>
            <w:tcW w:w="9630" w:type="dxa"/>
          </w:tcPr>
          <w:p w14:paraId="619AB18A" w14:textId="7B1E3695" w:rsidR="00657AAB" w:rsidRPr="00F7217C" w:rsidRDefault="00657AAB" w:rsidP="00657AAB">
            <w:pPr>
              <w:jc w:val="center"/>
              <w:rPr>
                <w:sz w:val="24"/>
                <w:szCs w:val="24"/>
              </w:rPr>
            </w:pPr>
            <w:r>
              <w:rPr>
                <w:sz w:val="24"/>
                <w:szCs w:val="24"/>
              </w:rPr>
              <w:t>Special Instructions/Notes for facilitators – select slides</w:t>
            </w:r>
            <w:r w:rsidRPr="00F7217C">
              <w:rPr>
                <w:sz w:val="24"/>
                <w:szCs w:val="24"/>
              </w:rPr>
              <w:t xml:space="preserve"> </w:t>
            </w:r>
          </w:p>
        </w:tc>
      </w:tr>
      <w:tr w:rsidR="00657AAB" w:rsidRPr="00F7217C" w14:paraId="15F94984" w14:textId="77777777" w:rsidTr="003D0DA2">
        <w:trPr>
          <w:trHeight w:val="300"/>
        </w:trPr>
        <w:tc>
          <w:tcPr>
            <w:tcW w:w="1075" w:type="dxa"/>
          </w:tcPr>
          <w:p w14:paraId="1AF87F1E" w14:textId="77777777" w:rsidR="00657AAB" w:rsidRPr="00F7217C" w:rsidRDefault="00657AAB" w:rsidP="00657AAB">
            <w:pPr>
              <w:jc w:val="center"/>
              <w:rPr>
                <w:sz w:val="24"/>
                <w:szCs w:val="24"/>
              </w:rPr>
            </w:pPr>
            <w:r w:rsidRPr="00F7217C">
              <w:rPr>
                <w:sz w:val="24"/>
                <w:szCs w:val="24"/>
              </w:rPr>
              <w:t>2</w:t>
            </w:r>
          </w:p>
        </w:tc>
        <w:tc>
          <w:tcPr>
            <w:tcW w:w="9630" w:type="dxa"/>
          </w:tcPr>
          <w:p w14:paraId="0BF0E329" w14:textId="712DE4CB" w:rsidR="00657AAB" w:rsidRPr="00657AAB" w:rsidRDefault="00657AAB" w:rsidP="00657AAB">
            <w:pPr>
              <w:pStyle w:val="ListParagraph"/>
              <w:numPr>
                <w:ilvl w:val="0"/>
                <w:numId w:val="18"/>
              </w:numPr>
              <w:rPr>
                <w:rFonts w:eastAsiaTheme="minorEastAsia" w:hAnsi="Calibri"/>
                <w:color w:val="000000" w:themeColor="text1"/>
                <w:kern w:val="24"/>
              </w:rPr>
            </w:pPr>
            <w:r>
              <w:rPr>
                <w:rFonts w:eastAsiaTheme="minorEastAsia" w:hAnsi="Calibri"/>
                <w:b/>
                <w:color w:val="000000" w:themeColor="text1"/>
                <w:kern w:val="24"/>
              </w:rPr>
              <w:t>Question and answer:</w:t>
            </w:r>
            <w:r w:rsidRPr="00657AAB">
              <w:rPr>
                <w:rFonts w:eastAsiaTheme="minorEastAsia" w:hAnsi="Calibri"/>
                <w:color w:val="000000" w:themeColor="text1"/>
                <w:kern w:val="24"/>
              </w:rPr>
              <w:t xml:space="preserve"> </w:t>
            </w:r>
            <w:r w:rsidRPr="00657AAB">
              <w:rPr>
                <w:rFonts w:eastAsiaTheme="minorEastAsia" w:hAnsi="Calibri"/>
                <w:i/>
                <w:iCs/>
                <w:color w:val="000000" w:themeColor="text1"/>
                <w:kern w:val="24"/>
              </w:rPr>
              <w:t>Ask facilitator to come to flip chart and prepare to write down responses.</w:t>
            </w:r>
            <w:r>
              <w:rPr>
                <w:rFonts w:eastAsiaTheme="minorEastAsia" w:hAnsi="Calibri"/>
                <w:i/>
                <w:iCs/>
                <w:color w:val="000000" w:themeColor="text1"/>
                <w:kern w:val="24"/>
              </w:rPr>
              <w:t xml:space="preserve"> </w:t>
            </w:r>
            <w:r>
              <w:rPr>
                <w:rFonts w:eastAsiaTheme="minorEastAsia" w:hAnsi="Calibri"/>
                <w:iCs/>
                <w:color w:val="000000" w:themeColor="text1"/>
                <w:kern w:val="24"/>
              </w:rPr>
              <w:t xml:space="preserve">Ask participants to raise hands and </w:t>
            </w:r>
            <w:r w:rsidR="00D35D55">
              <w:rPr>
                <w:rFonts w:eastAsiaTheme="minorEastAsia" w:hAnsi="Calibri"/>
                <w:iCs/>
                <w:color w:val="000000" w:themeColor="text1"/>
                <w:kern w:val="24"/>
              </w:rPr>
              <w:t>describe the objectives</w:t>
            </w:r>
            <w:r>
              <w:rPr>
                <w:rFonts w:eastAsiaTheme="minorEastAsia" w:hAnsi="Calibri"/>
                <w:iCs/>
                <w:color w:val="000000" w:themeColor="text1"/>
                <w:kern w:val="24"/>
              </w:rPr>
              <w:t xml:space="preserve"> of </w:t>
            </w:r>
            <w:r w:rsidRPr="00657AAB">
              <w:rPr>
                <w:rFonts w:eastAsiaTheme="minorEastAsia" w:hAnsi="Calibri"/>
                <w:color w:val="000000" w:themeColor="text1"/>
                <w:kern w:val="24"/>
              </w:rPr>
              <w:t>an</w:t>
            </w:r>
            <w:r>
              <w:rPr>
                <w:rFonts w:eastAsiaTheme="minorEastAsia" w:hAnsi="Calibri"/>
                <w:color w:val="000000" w:themeColor="text1"/>
                <w:kern w:val="24"/>
              </w:rPr>
              <w:t xml:space="preserve"> ill </w:t>
            </w:r>
            <w:r w:rsidR="00AE16EB">
              <w:rPr>
                <w:rFonts w:eastAsiaTheme="minorEastAsia" w:hAnsi="Calibri"/>
                <w:color w:val="000000" w:themeColor="text1"/>
                <w:kern w:val="24"/>
              </w:rPr>
              <w:t>traveler</w:t>
            </w:r>
            <w:r>
              <w:rPr>
                <w:rFonts w:eastAsiaTheme="minorEastAsia" w:hAnsi="Calibri"/>
                <w:color w:val="000000" w:themeColor="text1"/>
                <w:kern w:val="24"/>
              </w:rPr>
              <w:t xml:space="preserve"> risk </w:t>
            </w:r>
            <w:r>
              <w:rPr>
                <w:rFonts w:eastAsiaTheme="minorEastAsia" w:hAnsi="Calibri"/>
                <w:color w:val="000000" w:themeColor="text1"/>
                <w:kern w:val="24"/>
              </w:rPr>
              <w:lastRenderedPageBreak/>
              <w:t>assessment and why do we do it.</w:t>
            </w:r>
            <w:r w:rsidRPr="00657AAB">
              <w:rPr>
                <w:rFonts w:eastAsiaTheme="minorEastAsia" w:hAnsi="Calibri"/>
                <w:color w:val="000000" w:themeColor="text1"/>
                <w:kern w:val="24"/>
              </w:rPr>
              <w:t xml:space="preserve"> </w:t>
            </w:r>
            <w:r w:rsidRPr="00657AAB">
              <w:rPr>
                <w:rFonts w:eastAsiaTheme="minorEastAsia" w:hAnsi="Calibri"/>
                <w:i/>
                <w:iCs/>
                <w:color w:val="000000" w:themeColor="text1"/>
                <w:kern w:val="24"/>
              </w:rPr>
              <w:t>Take responses; have facilitator write them on flip chart.</w:t>
            </w:r>
            <w:r>
              <w:rPr>
                <w:rFonts w:eastAsiaTheme="minorEastAsia" w:hAnsi="Calibri"/>
                <w:i/>
                <w:iCs/>
                <w:color w:val="000000" w:themeColor="text1"/>
                <w:kern w:val="24"/>
              </w:rPr>
              <w:t xml:space="preserve"> </w:t>
            </w:r>
            <w:r>
              <w:rPr>
                <w:rFonts w:eastAsiaTheme="minorEastAsia" w:hAnsi="Calibri"/>
                <w:iCs/>
                <w:color w:val="000000" w:themeColor="text1"/>
                <w:kern w:val="24"/>
              </w:rPr>
              <w:t xml:space="preserve">Review answers. </w:t>
            </w:r>
          </w:p>
          <w:p w14:paraId="3172A38E" w14:textId="08AF3A68" w:rsidR="00657AAB" w:rsidRPr="00657AAB" w:rsidRDefault="00657AAB" w:rsidP="00AE16EB">
            <w:pPr>
              <w:pStyle w:val="ListParagraph"/>
              <w:numPr>
                <w:ilvl w:val="0"/>
                <w:numId w:val="18"/>
              </w:numPr>
              <w:rPr>
                <w:rFonts w:eastAsiaTheme="minorEastAsia" w:hAnsi="Calibri"/>
                <w:color w:val="000000" w:themeColor="text1"/>
                <w:kern w:val="24"/>
              </w:rPr>
            </w:pPr>
            <w:r w:rsidRPr="00657AAB">
              <w:rPr>
                <w:rFonts w:eastAsiaTheme="minorEastAsia" w:hAnsi="Calibri"/>
                <w:color w:val="000000" w:themeColor="text1"/>
                <w:kern w:val="24"/>
              </w:rPr>
              <w:t xml:space="preserve">Ask second question of what to know before performing an ill </w:t>
            </w:r>
            <w:r w:rsidR="00AE16EB">
              <w:rPr>
                <w:rFonts w:eastAsiaTheme="minorEastAsia" w:hAnsi="Calibri"/>
                <w:color w:val="000000" w:themeColor="text1"/>
                <w:kern w:val="24"/>
              </w:rPr>
              <w:t xml:space="preserve">traveler </w:t>
            </w:r>
            <w:r w:rsidRPr="00657AAB">
              <w:rPr>
                <w:rFonts w:eastAsiaTheme="minorEastAsia" w:hAnsi="Calibri"/>
                <w:color w:val="000000" w:themeColor="text1"/>
                <w:kern w:val="24"/>
              </w:rPr>
              <w:t>risk assessment</w:t>
            </w:r>
            <w:r>
              <w:rPr>
                <w:rFonts w:eastAsiaTheme="minorEastAsia" w:hAnsi="Calibri"/>
                <w:color w:val="000000" w:themeColor="text1"/>
                <w:kern w:val="24"/>
              </w:rPr>
              <w:t>.</w:t>
            </w:r>
            <w:r w:rsidRPr="00657AAB">
              <w:rPr>
                <w:rFonts w:eastAsiaTheme="minorEastAsia" w:hAnsi="Calibri"/>
                <w:i/>
                <w:iCs/>
                <w:color w:val="000000" w:themeColor="text1"/>
                <w:kern w:val="24"/>
              </w:rPr>
              <w:t xml:space="preserve"> Take responses; have facilitator write them on flip chart.</w:t>
            </w:r>
          </w:p>
        </w:tc>
      </w:tr>
      <w:tr w:rsidR="00657AAB" w:rsidRPr="00F7217C" w14:paraId="6875AEDB" w14:textId="77777777" w:rsidTr="003D0DA2">
        <w:trPr>
          <w:trHeight w:val="300"/>
        </w:trPr>
        <w:tc>
          <w:tcPr>
            <w:tcW w:w="1075" w:type="dxa"/>
          </w:tcPr>
          <w:p w14:paraId="0D20D696" w14:textId="0FCFEE49" w:rsidR="00657AAB" w:rsidRDefault="00657AAB" w:rsidP="00657AAB">
            <w:pPr>
              <w:jc w:val="center"/>
              <w:rPr>
                <w:sz w:val="24"/>
                <w:szCs w:val="24"/>
              </w:rPr>
            </w:pPr>
            <w:r>
              <w:rPr>
                <w:sz w:val="24"/>
                <w:szCs w:val="24"/>
              </w:rPr>
              <w:lastRenderedPageBreak/>
              <w:t>5</w:t>
            </w:r>
          </w:p>
        </w:tc>
        <w:tc>
          <w:tcPr>
            <w:tcW w:w="9630" w:type="dxa"/>
          </w:tcPr>
          <w:p w14:paraId="3FD4F988" w14:textId="4C7005E5" w:rsidR="00657AAB" w:rsidRPr="003732FC" w:rsidRDefault="008F5317" w:rsidP="00A00C8E">
            <w:pPr>
              <w:pStyle w:val="ListParagraph"/>
              <w:numPr>
                <w:ilvl w:val="0"/>
                <w:numId w:val="18"/>
              </w:numPr>
              <w:rPr>
                <w:rFonts w:eastAsiaTheme="minorEastAsia" w:hAnsi="Calibri"/>
                <w:color w:val="000000" w:themeColor="text1"/>
                <w:kern w:val="24"/>
              </w:rPr>
            </w:pPr>
            <w:r>
              <w:rPr>
                <w:rFonts w:eastAsiaTheme="minorEastAsia" w:hAnsi="Calibri"/>
                <w:b/>
                <w:color w:val="000000" w:themeColor="text1"/>
                <w:kern w:val="24"/>
              </w:rPr>
              <w:t>Ill traveler risk assessment</w:t>
            </w:r>
            <w:r w:rsidR="003732FC">
              <w:rPr>
                <w:rFonts w:eastAsiaTheme="minorEastAsia" w:hAnsi="Calibri"/>
                <w:b/>
                <w:color w:val="000000" w:themeColor="text1"/>
                <w:kern w:val="24"/>
              </w:rPr>
              <w:t xml:space="preserve"> experience sharing: </w:t>
            </w:r>
            <w:r w:rsidR="003732FC">
              <w:rPr>
                <w:rFonts w:eastAsiaTheme="minorEastAsia" w:hAnsi="Calibri"/>
                <w:color w:val="000000" w:themeColor="text1"/>
                <w:kern w:val="24"/>
              </w:rPr>
              <w:t xml:space="preserve">Ask participants to recall </w:t>
            </w:r>
            <w:r w:rsidR="003732FC" w:rsidRPr="003732FC">
              <w:rPr>
                <w:rFonts w:eastAsiaTheme="minorEastAsia" w:hAnsi="Calibri"/>
                <w:color w:val="000000" w:themeColor="text1"/>
                <w:kern w:val="24"/>
              </w:rPr>
              <w:t xml:space="preserve">a memorable risk assessment </w:t>
            </w:r>
            <w:r w:rsidR="003732FC">
              <w:rPr>
                <w:rFonts w:eastAsiaTheme="minorEastAsia" w:hAnsi="Calibri"/>
                <w:color w:val="000000" w:themeColor="text1"/>
                <w:kern w:val="24"/>
              </w:rPr>
              <w:t>they</w:t>
            </w:r>
            <w:r w:rsidR="003732FC" w:rsidRPr="003732FC">
              <w:rPr>
                <w:rFonts w:eastAsiaTheme="minorEastAsia" w:hAnsi="Calibri"/>
                <w:color w:val="000000" w:themeColor="text1"/>
                <w:kern w:val="24"/>
              </w:rPr>
              <w:t xml:space="preserve"> performed in the last year</w:t>
            </w:r>
            <w:r w:rsidR="003732FC">
              <w:rPr>
                <w:rFonts w:eastAsiaTheme="minorEastAsia" w:hAnsi="Calibri"/>
                <w:color w:val="000000" w:themeColor="text1"/>
                <w:kern w:val="24"/>
              </w:rPr>
              <w:t xml:space="preserve">, focusing on </w:t>
            </w:r>
            <w:r w:rsidR="003732FC" w:rsidRPr="003732FC">
              <w:rPr>
                <w:rFonts w:eastAsiaTheme="minorEastAsia" w:hAnsi="Calibri"/>
                <w:color w:val="000000" w:themeColor="text1"/>
                <w:kern w:val="24"/>
              </w:rPr>
              <w:t xml:space="preserve">how they </w:t>
            </w:r>
            <w:r w:rsidR="00A00C8E">
              <w:rPr>
                <w:rFonts w:eastAsiaTheme="minorEastAsia" w:hAnsi="Calibri"/>
                <w:color w:val="000000" w:themeColor="text1"/>
                <w:kern w:val="24"/>
              </w:rPr>
              <w:t>were</w:t>
            </w:r>
            <w:r w:rsidR="003732FC" w:rsidRPr="003732FC">
              <w:rPr>
                <w:rFonts w:eastAsiaTheme="minorEastAsia" w:hAnsi="Calibri"/>
                <w:color w:val="000000" w:themeColor="text1"/>
                <w:kern w:val="24"/>
              </w:rPr>
              <w:t xml:space="preserve"> notified, </w:t>
            </w:r>
            <w:r w:rsidR="00A00C8E">
              <w:rPr>
                <w:rFonts w:eastAsiaTheme="minorEastAsia" w:hAnsi="Calibri"/>
                <w:color w:val="000000" w:themeColor="text1"/>
                <w:kern w:val="24"/>
              </w:rPr>
              <w:t xml:space="preserve">actions they performed, </w:t>
            </w:r>
            <w:r w:rsidR="003732FC" w:rsidRPr="003732FC">
              <w:rPr>
                <w:rFonts w:eastAsiaTheme="minorEastAsia" w:hAnsi="Calibri"/>
                <w:color w:val="000000" w:themeColor="text1"/>
                <w:kern w:val="24"/>
              </w:rPr>
              <w:t>and what the result was. E</w:t>
            </w:r>
            <w:r w:rsidR="003732FC" w:rsidRPr="003732FC">
              <w:rPr>
                <w:rFonts w:eastAsiaTheme="minorEastAsia" w:hAnsi="Calibri"/>
                <w:iCs/>
                <w:color w:val="000000" w:themeColor="text1"/>
                <w:kern w:val="24"/>
              </w:rPr>
              <w:t>licit stories from the participants (10-15 minutes total).</w:t>
            </w:r>
          </w:p>
        </w:tc>
      </w:tr>
      <w:tr w:rsidR="00C76AC4" w:rsidRPr="00C76AC4" w14:paraId="117CF93F" w14:textId="77777777" w:rsidTr="003D0DA2">
        <w:trPr>
          <w:trHeight w:val="300"/>
        </w:trPr>
        <w:tc>
          <w:tcPr>
            <w:tcW w:w="1075" w:type="dxa"/>
          </w:tcPr>
          <w:p w14:paraId="44374E06" w14:textId="54446E4C" w:rsidR="00657AAB" w:rsidRPr="00C76AC4" w:rsidRDefault="00657AAB" w:rsidP="00657AAB">
            <w:pPr>
              <w:jc w:val="center"/>
              <w:rPr>
                <w:sz w:val="24"/>
                <w:szCs w:val="24"/>
              </w:rPr>
            </w:pPr>
            <w:r w:rsidRPr="00C76AC4">
              <w:rPr>
                <w:sz w:val="24"/>
                <w:szCs w:val="24"/>
              </w:rPr>
              <w:t>6</w:t>
            </w:r>
          </w:p>
        </w:tc>
        <w:tc>
          <w:tcPr>
            <w:tcW w:w="9630" w:type="dxa"/>
          </w:tcPr>
          <w:p w14:paraId="18B922E9" w14:textId="7A82EFC5" w:rsidR="00657AAB" w:rsidRPr="00C76AC4" w:rsidRDefault="001332B3" w:rsidP="006A31E9">
            <w:pPr>
              <w:pStyle w:val="ListParagraph"/>
              <w:numPr>
                <w:ilvl w:val="0"/>
                <w:numId w:val="18"/>
              </w:numPr>
              <w:rPr>
                <w:rFonts w:eastAsiaTheme="minorEastAsia" w:hAnsi="Calibri"/>
                <w:kern w:val="24"/>
              </w:rPr>
            </w:pPr>
            <w:r w:rsidRPr="00C76AC4">
              <w:rPr>
                <w:rFonts w:eastAsiaTheme="minorEastAsia" w:hAnsi="Calibri"/>
                <w:b/>
                <w:kern w:val="24"/>
              </w:rPr>
              <w:t xml:space="preserve">Question and answer: </w:t>
            </w:r>
            <w:r w:rsidR="003732FC" w:rsidRPr="00C76AC4">
              <w:rPr>
                <w:rFonts w:eastAsiaTheme="minorEastAsia" w:hAnsi="Calibri"/>
                <w:kern w:val="24"/>
              </w:rPr>
              <w:t xml:space="preserve">After reviewing info on slide, ask participants to provide additional agencies that would notify </w:t>
            </w:r>
            <w:r w:rsidR="006A31E9" w:rsidRPr="00C76AC4">
              <w:rPr>
                <w:rFonts w:eastAsiaTheme="minorEastAsia" w:hAnsi="Calibri"/>
                <w:kern w:val="24"/>
              </w:rPr>
              <w:t xml:space="preserve">[POE health agency] </w:t>
            </w:r>
            <w:r w:rsidR="003732FC" w:rsidRPr="00C76AC4">
              <w:rPr>
                <w:rFonts w:eastAsiaTheme="minorEastAsia" w:hAnsi="Calibri"/>
                <w:kern w:val="24"/>
              </w:rPr>
              <w:t xml:space="preserve">of an ill traveler (other than those listed on slide). </w:t>
            </w:r>
            <w:r w:rsidR="003732FC" w:rsidRPr="00C76AC4">
              <w:rPr>
                <w:rFonts w:eastAsiaTheme="minorEastAsia" w:hAnsi="Calibri"/>
                <w:iCs/>
                <w:kern w:val="24"/>
              </w:rPr>
              <w:t>Elicit responses from participants.</w:t>
            </w:r>
            <w:r w:rsidR="003732FC" w:rsidRPr="00C76AC4">
              <w:rPr>
                <w:rFonts w:eastAsiaTheme="minorEastAsia" w:hAnsi="Calibri"/>
                <w:i/>
                <w:iCs/>
                <w:kern w:val="24"/>
              </w:rPr>
              <w:t xml:space="preserve"> </w:t>
            </w:r>
          </w:p>
        </w:tc>
      </w:tr>
      <w:tr w:rsidR="00C76AC4" w:rsidRPr="00C76AC4" w14:paraId="19C675AA" w14:textId="77777777" w:rsidTr="003D0DA2">
        <w:trPr>
          <w:trHeight w:val="300"/>
        </w:trPr>
        <w:tc>
          <w:tcPr>
            <w:tcW w:w="1075" w:type="dxa"/>
          </w:tcPr>
          <w:p w14:paraId="767BFF3F" w14:textId="60484DBF" w:rsidR="00657AAB" w:rsidRPr="00C76AC4" w:rsidRDefault="00657AAB" w:rsidP="00657AAB">
            <w:pPr>
              <w:jc w:val="center"/>
              <w:rPr>
                <w:sz w:val="24"/>
                <w:szCs w:val="24"/>
              </w:rPr>
            </w:pPr>
            <w:r w:rsidRPr="00C76AC4">
              <w:rPr>
                <w:sz w:val="24"/>
                <w:szCs w:val="24"/>
              </w:rPr>
              <w:t>7</w:t>
            </w:r>
          </w:p>
        </w:tc>
        <w:tc>
          <w:tcPr>
            <w:tcW w:w="9630" w:type="dxa"/>
          </w:tcPr>
          <w:p w14:paraId="0DFC0E8A" w14:textId="161D31DD" w:rsidR="006A31E9" w:rsidRPr="00C76AC4" w:rsidRDefault="006A31E9" w:rsidP="006A31E9">
            <w:pPr>
              <w:pStyle w:val="ListParagraph"/>
              <w:numPr>
                <w:ilvl w:val="0"/>
                <w:numId w:val="18"/>
              </w:numPr>
              <w:rPr>
                <w:rFonts w:eastAsiaTheme="minorEastAsia" w:hAnsi="Calibri"/>
                <w:kern w:val="24"/>
              </w:rPr>
            </w:pPr>
            <w:r w:rsidRPr="00C76AC4">
              <w:rPr>
                <w:rFonts w:eastAsiaTheme="minorEastAsia" w:hAnsi="Calibri"/>
                <w:b/>
                <w:kern w:val="24"/>
              </w:rPr>
              <w:t xml:space="preserve">SOP: </w:t>
            </w:r>
            <w:r w:rsidR="001332B3" w:rsidRPr="00C76AC4">
              <w:rPr>
                <w:rFonts w:eastAsiaTheme="minorEastAsia" w:hAnsi="Calibri"/>
                <w:kern w:val="24"/>
              </w:rPr>
              <w:t>Ask participants to reference the “</w:t>
            </w:r>
            <w:r w:rsidR="008F5317">
              <w:rPr>
                <w:rFonts w:eastAsiaTheme="minorEastAsia" w:hAnsi="Calibri"/>
                <w:i/>
                <w:kern w:val="24"/>
              </w:rPr>
              <w:t>C26-</w:t>
            </w:r>
            <w:r w:rsidRPr="00C76AC4">
              <w:rPr>
                <w:rFonts w:eastAsiaTheme="minorEastAsia" w:hAnsi="Calibri"/>
                <w:i/>
                <w:kern w:val="24"/>
              </w:rPr>
              <w:t>Sample_Identification_Notification_SOP”</w:t>
            </w:r>
            <w:r w:rsidRPr="00C76AC4">
              <w:rPr>
                <w:rFonts w:eastAsiaTheme="minorEastAsia" w:hAnsi="Calibri"/>
                <w:kern w:val="24"/>
              </w:rPr>
              <w:t>.</w:t>
            </w:r>
          </w:p>
        </w:tc>
      </w:tr>
      <w:tr w:rsidR="00C76AC4" w:rsidRPr="00C76AC4" w14:paraId="427136CE" w14:textId="77777777" w:rsidTr="003D0DA2">
        <w:trPr>
          <w:trHeight w:val="300"/>
        </w:trPr>
        <w:tc>
          <w:tcPr>
            <w:tcW w:w="1075" w:type="dxa"/>
          </w:tcPr>
          <w:p w14:paraId="6798E9D7" w14:textId="10D908CB" w:rsidR="00657AAB" w:rsidRPr="00C76AC4" w:rsidRDefault="00657AAB" w:rsidP="00657AAB">
            <w:pPr>
              <w:jc w:val="center"/>
              <w:rPr>
                <w:sz w:val="24"/>
                <w:szCs w:val="24"/>
              </w:rPr>
            </w:pPr>
            <w:r w:rsidRPr="00C76AC4">
              <w:rPr>
                <w:sz w:val="24"/>
                <w:szCs w:val="24"/>
              </w:rPr>
              <w:t>9</w:t>
            </w:r>
          </w:p>
        </w:tc>
        <w:tc>
          <w:tcPr>
            <w:tcW w:w="9630" w:type="dxa"/>
          </w:tcPr>
          <w:p w14:paraId="704FDA28" w14:textId="0EFE1DBA" w:rsidR="00657AAB" w:rsidRPr="00C76AC4" w:rsidRDefault="001332B3" w:rsidP="006A31E9">
            <w:pPr>
              <w:pStyle w:val="ListParagraph"/>
              <w:numPr>
                <w:ilvl w:val="0"/>
                <w:numId w:val="18"/>
              </w:numPr>
              <w:rPr>
                <w:rFonts w:eastAsiaTheme="minorEastAsia" w:hAnsi="Calibri"/>
                <w:kern w:val="24"/>
              </w:rPr>
            </w:pPr>
            <w:r w:rsidRPr="00C76AC4">
              <w:rPr>
                <w:rFonts w:eastAsiaTheme="minorEastAsia" w:hAnsi="Calibri"/>
                <w:b/>
                <w:iCs/>
                <w:kern w:val="24"/>
              </w:rPr>
              <w:t xml:space="preserve">Question and answer/brainstorm: </w:t>
            </w:r>
            <w:r w:rsidRPr="00C76AC4">
              <w:rPr>
                <w:rFonts w:eastAsiaTheme="minorEastAsia" w:hAnsi="Calibri"/>
                <w:iCs/>
                <w:kern w:val="24"/>
              </w:rPr>
              <w:t>Ask facilitator to come to front of room and record responses</w:t>
            </w:r>
            <w:r w:rsidR="006A31E9" w:rsidRPr="00C76AC4">
              <w:rPr>
                <w:rFonts w:eastAsiaTheme="minorEastAsia" w:hAnsi="Calibri"/>
                <w:iCs/>
                <w:kern w:val="24"/>
              </w:rPr>
              <w:t xml:space="preserve"> on flip chart</w:t>
            </w:r>
            <w:r w:rsidRPr="00C76AC4">
              <w:rPr>
                <w:rFonts w:eastAsiaTheme="minorEastAsia" w:hAnsi="Calibri"/>
                <w:iCs/>
                <w:kern w:val="24"/>
              </w:rPr>
              <w:t>. Ask participants to raise hands to brainstorm potential items to use in a “go bag” (5 minutes)</w:t>
            </w:r>
          </w:p>
        </w:tc>
      </w:tr>
      <w:tr w:rsidR="00C76AC4" w:rsidRPr="00C76AC4" w14:paraId="442C1697" w14:textId="77777777" w:rsidTr="003D0DA2">
        <w:trPr>
          <w:trHeight w:val="300"/>
        </w:trPr>
        <w:tc>
          <w:tcPr>
            <w:tcW w:w="1075" w:type="dxa"/>
          </w:tcPr>
          <w:p w14:paraId="2A6AB6F8" w14:textId="369226E4" w:rsidR="001332B3" w:rsidRPr="00C76AC4" w:rsidRDefault="001332B3" w:rsidP="00657AAB">
            <w:pPr>
              <w:jc w:val="center"/>
              <w:rPr>
                <w:sz w:val="24"/>
                <w:szCs w:val="24"/>
              </w:rPr>
            </w:pPr>
            <w:r w:rsidRPr="00C76AC4">
              <w:rPr>
                <w:sz w:val="24"/>
                <w:szCs w:val="24"/>
              </w:rPr>
              <w:t>10</w:t>
            </w:r>
          </w:p>
        </w:tc>
        <w:tc>
          <w:tcPr>
            <w:tcW w:w="9630" w:type="dxa"/>
          </w:tcPr>
          <w:p w14:paraId="5AFA0203" w14:textId="4B121F87" w:rsidR="006A31E9" w:rsidRPr="00C76AC4" w:rsidRDefault="006A31E9" w:rsidP="006A31E9">
            <w:pPr>
              <w:pStyle w:val="ListParagraph"/>
              <w:numPr>
                <w:ilvl w:val="0"/>
                <w:numId w:val="18"/>
              </w:numPr>
              <w:rPr>
                <w:rFonts w:eastAsiaTheme="minorEastAsia" w:hAnsi="Calibri"/>
                <w:b/>
                <w:iCs/>
                <w:kern w:val="24"/>
              </w:rPr>
            </w:pPr>
            <w:r w:rsidRPr="00C76AC4">
              <w:rPr>
                <w:rFonts w:eastAsiaTheme="minorEastAsia" w:hAnsi="Calibri"/>
                <w:b/>
                <w:iCs/>
                <w:kern w:val="24"/>
              </w:rPr>
              <w:t xml:space="preserve">Job aid: </w:t>
            </w:r>
            <w:r w:rsidR="001332B3" w:rsidRPr="00C76AC4">
              <w:rPr>
                <w:rFonts w:eastAsiaTheme="minorEastAsia" w:hAnsi="Calibri"/>
                <w:iCs/>
                <w:kern w:val="24"/>
              </w:rPr>
              <w:t xml:space="preserve">Ask participants to reference the materials for go bag </w:t>
            </w:r>
            <w:r w:rsidRPr="00C76AC4">
              <w:rPr>
                <w:rFonts w:eastAsiaTheme="minorEastAsia" w:hAnsi="Calibri"/>
                <w:iCs/>
                <w:kern w:val="24"/>
              </w:rPr>
              <w:t>in “</w:t>
            </w:r>
            <w:r w:rsidRPr="00C76AC4">
              <w:rPr>
                <w:rFonts w:eastAsiaTheme="minorEastAsia" w:hAnsi="Calibri"/>
                <w:i/>
                <w:iCs/>
                <w:kern w:val="24"/>
              </w:rPr>
              <w:t>C27-Materials_for_go_bag_risk_assessment_job_aid.”</w:t>
            </w:r>
          </w:p>
        </w:tc>
      </w:tr>
      <w:tr w:rsidR="00C76AC4" w:rsidRPr="00C76AC4" w14:paraId="13F0C69A" w14:textId="77777777" w:rsidTr="003D0DA2">
        <w:trPr>
          <w:trHeight w:val="300"/>
        </w:trPr>
        <w:tc>
          <w:tcPr>
            <w:tcW w:w="1075" w:type="dxa"/>
          </w:tcPr>
          <w:p w14:paraId="0ED6E4EE" w14:textId="6CABAD36" w:rsidR="00BB2B5A" w:rsidRPr="00C76AC4" w:rsidRDefault="00BB2B5A" w:rsidP="00657AAB">
            <w:pPr>
              <w:jc w:val="center"/>
              <w:rPr>
                <w:sz w:val="24"/>
                <w:szCs w:val="24"/>
              </w:rPr>
            </w:pPr>
            <w:r w:rsidRPr="00C76AC4">
              <w:rPr>
                <w:sz w:val="24"/>
                <w:szCs w:val="24"/>
              </w:rPr>
              <w:t>12</w:t>
            </w:r>
          </w:p>
        </w:tc>
        <w:tc>
          <w:tcPr>
            <w:tcW w:w="9630" w:type="dxa"/>
          </w:tcPr>
          <w:p w14:paraId="65193AC7" w14:textId="7A912E31" w:rsidR="00BB2B5A" w:rsidRPr="00C76AC4" w:rsidRDefault="00BB2B5A" w:rsidP="00AE16EB">
            <w:pPr>
              <w:pStyle w:val="ListParagraph"/>
              <w:numPr>
                <w:ilvl w:val="0"/>
                <w:numId w:val="18"/>
              </w:numPr>
              <w:rPr>
                <w:rFonts w:eastAsiaTheme="minorEastAsia" w:hAnsi="Calibri"/>
                <w:iCs/>
                <w:kern w:val="24"/>
              </w:rPr>
            </w:pPr>
            <w:r w:rsidRPr="00C76AC4">
              <w:rPr>
                <w:rFonts w:eastAsiaTheme="minorEastAsia" w:hAnsi="Calibri"/>
                <w:b/>
                <w:iCs/>
                <w:kern w:val="24"/>
              </w:rPr>
              <w:t xml:space="preserve">Question and Answer: </w:t>
            </w:r>
            <w:r w:rsidRPr="00C76AC4">
              <w:rPr>
                <w:rFonts w:eastAsiaTheme="minorEastAsia" w:hAnsi="Calibri"/>
                <w:iCs/>
                <w:kern w:val="24"/>
              </w:rPr>
              <w:t>Ask participants if they know what an incubation period is. Allow for responses. Explain that an incubation period is the time between</w:t>
            </w:r>
            <w:r w:rsidR="00576DF5">
              <w:rPr>
                <w:rFonts w:eastAsiaTheme="minorEastAsia" w:hAnsi="Calibri"/>
                <w:iCs/>
                <w:kern w:val="24"/>
              </w:rPr>
              <w:t xml:space="preserve"> when</w:t>
            </w:r>
            <w:r w:rsidRPr="00C76AC4">
              <w:rPr>
                <w:rFonts w:eastAsiaTheme="minorEastAsia" w:hAnsi="Calibri"/>
                <w:iCs/>
                <w:kern w:val="24"/>
              </w:rPr>
              <w:t xml:space="preserve"> you have been exposed and when you show symptoms of disease. And while a plane is pictured on this slide, it is not just air travel you are worried about—it is </w:t>
            </w:r>
            <w:r w:rsidR="00AE16EB">
              <w:rPr>
                <w:rFonts w:eastAsiaTheme="minorEastAsia" w:hAnsi="Calibri"/>
                <w:iCs/>
                <w:kern w:val="24"/>
              </w:rPr>
              <w:t>ships</w:t>
            </w:r>
            <w:r w:rsidRPr="00C76AC4">
              <w:rPr>
                <w:rFonts w:eastAsiaTheme="minorEastAsia" w:hAnsi="Calibri"/>
                <w:iCs/>
                <w:kern w:val="24"/>
              </w:rPr>
              <w:t xml:space="preserve"> and ground crossing travel</w:t>
            </w:r>
            <w:r w:rsidR="00576DF5">
              <w:rPr>
                <w:rFonts w:eastAsiaTheme="minorEastAsia" w:hAnsi="Calibri"/>
                <w:iCs/>
                <w:kern w:val="24"/>
              </w:rPr>
              <w:t xml:space="preserve"> as well.</w:t>
            </w:r>
          </w:p>
        </w:tc>
      </w:tr>
      <w:tr w:rsidR="00657AAB" w:rsidRPr="00C76AC4" w14:paraId="78D871BC" w14:textId="77777777" w:rsidTr="003D0DA2">
        <w:trPr>
          <w:trHeight w:val="300"/>
        </w:trPr>
        <w:tc>
          <w:tcPr>
            <w:tcW w:w="1075" w:type="dxa"/>
          </w:tcPr>
          <w:p w14:paraId="6B53F7F8" w14:textId="4100CA4E" w:rsidR="00657AAB" w:rsidRPr="00C76AC4" w:rsidRDefault="001332B3" w:rsidP="00657AAB">
            <w:pPr>
              <w:jc w:val="center"/>
              <w:rPr>
                <w:sz w:val="24"/>
                <w:szCs w:val="24"/>
              </w:rPr>
            </w:pPr>
            <w:r w:rsidRPr="00C76AC4">
              <w:rPr>
                <w:sz w:val="24"/>
                <w:szCs w:val="24"/>
              </w:rPr>
              <w:t>13</w:t>
            </w:r>
          </w:p>
        </w:tc>
        <w:tc>
          <w:tcPr>
            <w:tcW w:w="9630" w:type="dxa"/>
          </w:tcPr>
          <w:p w14:paraId="0F5CDEB5" w14:textId="60221283" w:rsidR="00DB4264" w:rsidRPr="00DB4264" w:rsidRDefault="006A31E9" w:rsidP="005265AD">
            <w:pPr>
              <w:pStyle w:val="ListParagraph"/>
              <w:numPr>
                <w:ilvl w:val="0"/>
                <w:numId w:val="18"/>
              </w:numPr>
              <w:rPr>
                <w:rFonts w:eastAsiaTheme="minorEastAsia" w:hAnsi="Calibri"/>
                <w:kern w:val="24"/>
              </w:rPr>
            </w:pPr>
            <w:r w:rsidRPr="00C76AC4">
              <w:rPr>
                <w:rFonts w:eastAsiaTheme="minorEastAsia" w:hAnsi="Calibri"/>
                <w:b/>
                <w:kern w:val="24"/>
              </w:rPr>
              <w:t xml:space="preserve">Risk assessment form: </w:t>
            </w:r>
            <w:r w:rsidR="001332B3" w:rsidRPr="00C76AC4">
              <w:rPr>
                <w:rFonts w:eastAsiaTheme="minorEastAsia" w:hAnsi="Calibri"/>
                <w:kern w:val="24"/>
              </w:rPr>
              <w:t>Ask participants to refer</w:t>
            </w:r>
            <w:r w:rsidR="00AE16EB">
              <w:rPr>
                <w:rFonts w:eastAsiaTheme="minorEastAsia" w:hAnsi="Calibri"/>
                <w:kern w:val="24"/>
              </w:rPr>
              <w:t xml:space="preserve"> to</w:t>
            </w:r>
            <w:r w:rsidR="001332B3" w:rsidRPr="00C76AC4">
              <w:rPr>
                <w:rFonts w:eastAsiaTheme="minorEastAsia" w:hAnsi="Calibri"/>
                <w:kern w:val="24"/>
              </w:rPr>
              <w:t xml:space="preserve"> </w:t>
            </w:r>
            <w:r w:rsidRPr="00C76AC4">
              <w:rPr>
                <w:rFonts w:eastAsiaTheme="minorEastAsia" w:hAnsi="Calibri"/>
                <w:i/>
                <w:kern w:val="24"/>
              </w:rPr>
              <w:t>“C</w:t>
            </w:r>
            <w:r w:rsidR="008F5317">
              <w:rPr>
                <w:rFonts w:eastAsiaTheme="minorEastAsia" w:hAnsi="Calibri"/>
                <w:i/>
                <w:kern w:val="24"/>
              </w:rPr>
              <w:t>28-</w:t>
            </w:r>
            <w:r w:rsidRPr="00C76AC4">
              <w:rPr>
                <w:rFonts w:eastAsiaTheme="minorEastAsia" w:hAnsi="Calibri"/>
                <w:i/>
                <w:kern w:val="24"/>
              </w:rPr>
              <w:t>Sample_risk_assessment_form”</w:t>
            </w:r>
            <w:r w:rsidR="00AE16EB">
              <w:rPr>
                <w:rFonts w:eastAsiaTheme="minorEastAsia" w:hAnsi="Calibri"/>
                <w:i/>
                <w:kern w:val="24"/>
              </w:rPr>
              <w:t xml:space="preserve"> </w:t>
            </w:r>
            <w:r w:rsidR="00AE16EB" w:rsidRPr="00AE16EB">
              <w:rPr>
                <w:rFonts w:eastAsiaTheme="minorEastAsia" w:hAnsi="Calibri"/>
                <w:kern w:val="24"/>
              </w:rPr>
              <w:t>or the</w:t>
            </w:r>
            <w:r w:rsidR="00AE16EB" w:rsidRPr="00AE16EB">
              <w:rPr>
                <w:rFonts w:eastAsiaTheme="minorEastAsia" w:hAnsi="Calibri"/>
                <w:i/>
                <w:kern w:val="24"/>
              </w:rPr>
              <w:t xml:space="preserve"> </w:t>
            </w:r>
            <w:r w:rsidR="00AE16EB" w:rsidRPr="00AE16EB">
              <w:rPr>
                <w:rFonts w:eastAsiaTheme="minorEastAsia" w:hAnsi="Calibri"/>
                <w:kern w:val="24"/>
              </w:rPr>
              <w:t>risk assessment form currently in use by country or POE</w:t>
            </w:r>
            <w:r w:rsidR="001332B3" w:rsidRPr="00C76AC4">
              <w:rPr>
                <w:rFonts w:eastAsiaTheme="minorEastAsia" w:hAnsi="Calibri"/>
                <w:kern w:val="24"/>
              </w:rPr>
              <w:t xml:space="preserve">. </w:t>
            </w:r>
            <w:r w:rsidR="001332B3" w:rsidRPr="00C76AC4">
              <w:rPr>
                <w:rFonts w:eastAsiaTheme="minorEastAsia" w:hAnsi="Calibri"/>
                <w:iCs/>
                <w:kern w:val="24"/>
              </w:rPr>
              <w:t>Go over form in detail with participants, focusing on the signs and symptoms, onset dates, travel in</w:t>
            </w:r>
            <w:r w:rsidR="007D3138" w:rsidRPr="00C76AC4">
              <w:rPr>
                <w:rFonts w:eastAsiaTheme="minorEastAsia" w:hAnsi="Calibri"/>
                <w:iCs/>
                <w:kern w:val="24"/>
              </w:rPr>
              <w:t>formation, and exposure history.</w:t>
            </w:r>
            <w:r w:rsidR="00DB4264">
              <w:rPr>
                <w:rFonts w:eastAsiaTheme="minorEastAsia" w:hAnsi="Calibri"/>
                <w:iCs/>
                <w:kern w:val="24"/>
              </w:rPr>
              <w:t xml:space="preserve"> </w:t>
            </w:r>
            <w:r w:rsidR="00DB4264">
              <w:rPr>
                <w:rFonts w:eastAsiaTheme="minorEastAsia" w:hAnsi="Calibri"/>
                <w:i/>
                <w:iCs/>
                <w:kern w:val="24"/>
              </w:rPr>
              <w:t xml:space="preserve"> </w:t>
            </w:r>
            <w:r w:rsidR="00AE16EB">
              <w:rPr>
                <w:rFonts w:eastAsiaTheme="minorEastAsia" w:hAnsi="Calibri"/>
                <w:i/>
                <w:iCs/>
                <w:kern w:val="24"/>
              </w:rPr>
              <w:t>If country or POE has a risk assessment form</w:t>
            </w:r>
            <w:r w:rsidR="005265AD">
              <w:rPr>
                <w:rFonts w:eastAsiaTheme="minorEastAsia" w:hAnsi="Calibri"/>
                <w:i/>
                <w:iCs/>
                <w:kern w:val="24"/>
              </w:rPr>
              <w:t xml:space="preserve"> currently in use, p</w:t>
            </w:r>
            <w:r w:rsidR="00DB4264">
              <w:rPr>
                <w:rFonts w:eastAsiaTheme="minorEastAsia" w:hAnsi="Calibri"/>
                <w:i/>
                <w:iCs/>
                <w:kern w:val="24"/>
              </w:rPr>
              <w:t>lease substitute</w:t>
            </w:r>
            <w:r w:rsidR="005265AD">
              <w:rPr>
                <w:rFonts w:eastAsiaTheme="minorEastAsia" w:hAnsi="Calibri"/>
                <w:i/>
                <w:iCs/>
                <w:kern w:val="24"/>
              </w:rPr>
              <w:t xml:space="preserve"> this form for</w:t>
            </w:r>
            <w:r w:rsidR="00DB4264">
              <w:rPr>
                <w:rFonts w:eastAsiaTheme="minorEastAsia" w:hAnsi="Calibri"/>
                <w:i/>
                <w:iCs/>
                <w:kern w:val="24"/>
              </w:rPr>
              <w:t xml:space="preserve"> “</w:t>
            </w:r>
            <w:r w:rsidR="008F5317">
              <w:rPr>
                <w:rFonts w:eastAsiaTheme="minorEastAsia" w:hAnsi="Calibri"/>
                <w:i/>
                <w:iCs/>
                <w:kern w:val="24"/>
              </w:rPr>
              <w:t>C</w:t>
            </w:r>
            <w:r w:rsidR="00E33942">
              <w:rPr>
                <w:rFonts w:eastAsiaTheme="minorEastAsia" w:hAnsi="Calibri"/>
                <w:i/>
                <w:iCs/>
                <w:kern w:val="24"/>
              </w:rPr>
              <w:t>2</w:t>
            </w:r>
            <w:r w:rsidR="008F5317">
              <w:rPr>
                <w:rFonts w:eastAsiaTheme="minorEastAsia" w:hAnsi="Calibri"/>
                <w:i/>
                <w:iCs/>
                <w:kern w:val="24"/>
              </w:rPr>
              <w:t>8-</w:t>
            </w:r>
            <w:r w:rsidR="00DB4264">
              <w:rPr>
                <w:rFonts w:eastAsiaTheme="minorEastAsia" w:hAnsi="Calibri"/>
                <w:i/>
                <w:iCs/>
                <w:kern w:val="24"/>
              </w:rPr>
              <w:t>Sample_risk_assessment_form</w:t>
            </w:r>
            <w:r w:rsidR="005265AD">
              <w:rPr>
                <w:rFonts w:eastAsiaTheme="minorEastAsia" w:hAnsi="Calibri"/>
                <w:i/>
                <w:iCs/>
                <w:kern w:val="24"/>
              </w:rPr>
              <w:t>.</w:t>
            </w:r>
            <w:r w:rsidR="00DB4264">
              <w:rPr>
                <w:rFonts w:eastAsiaTheme="minorEastAsia" w:hAnsi="Calibri"/>
                <w:i/>
                <w:iCs/>
                <w:kern w:val="24"/>
              </w:rPr>
              <w:t xml:space="preserve">” </w:t>
            </w:r>
          </w:p>
        </w:tc>
      </w:tr>
      <w:tr w:rsidR="00A97D51" w:rsidRPr="00C76AC4" w14:paraId="481D2423" w14:textId="77777777" w:rsidTr="003D0DA2">
        <w:trPr>
          <w:trHeight w:val="300"/>
        </w:trPr>
        <w:tc>
          <w:tcPr>
            <w:tcW w:w="1075" w:type="dxa"/>
          </w:tcPr>
          <w:p w14:paraId="63B91DC1" w14:textId="0434024E" w:rsidR="00A97D51" w:rsidRPr="00C76AC4" w:rsidRDefault="00A97D51" w:rsidP="00657AAB">
            <w:pPr>
              <w:jc w:val="center"/>
              <w:rPr>
                <w:sz w:val="24"/>
                <w:szCs w:val="24"/>
              </w:rPr>
            </w:pPr>
            <w:r>
              <w:rPr>
                <w:sz w:val="24"/>
                <w:szCs w:val="24"/>
              </w:rPr>
              <w:t>16</w:t>
            </w:r>
          </w:p>
        </w:tc>
        <w:tc>
          <w:tcPr>
            <w:tcW w:w="9630" w:type="dxa"/>
          </w:tcPr>
          <w:p w14:paraId="4FB75AA4" w14:textId="0505686F" w:rsidR="00A97D51" w:rsidRPr="00C76AC4" w:rsidRDefault="00A97D51" w:rsidP="00DB4264">
            <w:pPr>
              <w:pStyle w:val="ListParagraph"/>
              <w:numPr>
                <w:ilvl w:val="0"/>
                <w:numId w:val="18"/>
              </w:numPr>
              <w:rPr>
                <w:rFonts w:eastAsiaTheme="minorEastAsia" w:hAnsi="Calibri"/>
                <w:b/>
                <w:kern w:val="24"/>
              </w:rPr>
            </w:pPr>
            <w:r>
              <w:rPr>
                <w:rFonts w:eastAsiaTheme="minorEastAsia" w:hAnsi="Calibri"/>
                <w:b/>
                <w:kern w:val="24"/>
              </w:rPr>
              <w:t>Review of original flip chart:</w:t>
            </w:r>
            <w:r>
              <w:rPr>
                <w:rFonts w:eastAsiaTheme="minorEastAsia" w:hAnsi="Calibri"/>
                <w:kern w:val="24"/>
              </w:rPr>
              <w:t xml:space="preserve"> Ask facilitator to point out original flip chart, as discussed in slide 2. Ask participants if their answers to the questions on the slide have now changed as a result of what they have learned. Take responses. </w:t>
            </w:r>
          </w:p>
        </w:tc>
      </w:tr>
    </w:tbl>
    <w:p w14:paraId="465AEEA9" w14:textId="4E27FD16" w:rsidR="00FA70D7" w:rsidRPr="00C76AC4" w:rsidRDefault="00FA70D7" w:rsidP="009524CC">
      <w:pPr>
        <w:pStyle w:val="ListParagraph"/>
        <w:ind w:left="360"/>
      </w:pPr>
    </w:p>
    <w:p w14:paraId="1507FEF2" w14:textId="57AC5E14" w:rsidR="007D3138" w:rsidRPr="00C76AC4" w:rsidRDefault="007D3138" w:rsidP="007D3138"/>
    <w:tbl>
      <w:tblPr>
        <w:tblStyle w:val="TableGrid"/>
        <w:tblW w:w="0" w:type="auto"/>
        <w:tblLook w:val="04A0" w:firstRow="1" w:lastRow="0" w:firstColumn="1" w:lastColumn="0" w:noHBand="0" w:noVBand="1"/>
      </w:tblPr>
      <w:tblGrid>
        <w:gridCol w:w="1075"/>
        <w:gridCol w:w="9630"/>
      </w:tblGrid>
      <w:tr w:rsidR="00C76AC4" w:rsidRPr="00C76AC4" w14:paraId="0F79DC0A" w14:textId="77777777" w:rsidTr="00D33BD0">
        <w:tc>
          <w:tcPr>
            <w:tcW w:w="10705" w:type="dxa"/>
            <w:gridSpan w:val="2"/>
          </w:tcPr>
          <w:p w14:paraId="69DA76FA" w14:textId="2A3F161A" w:rsidR="007D3138" w:rsidRPr="00C76AC4" w:rsidRDefault="0083071C" w:rsidP="00D33BD0">
            <w:pPr>
              <w:rPr>
                <w:b/>
                <w:sz w:val="24"/>
                <w:szCs w:val="24"/>
              </w:rPr>
            </w:pPr>
            <w:r w:rsidRPr="00C76AC4">
              <w:rPr>
                <w:b/>
                <w:sz w:val="24"/>
                <w:szCs w:val="24"/>
              </w:rPr>
              <w:t>[Add in Time of Day]:</w:t>
            </w:r>
            <w:r w:rsidR="007D3138" w:rsidRPr="00C76AC4">
              <w:rPr>
                <w:b/>
                <w:sz w:val="24"/>
                <w:szCs w:val="24"/>
              </w:rPr>
              <w:t xml:space="preserve"> Ill Traveler Risk Assessment, Part I (</w:t>
            </w:r>
            <w:r w:rsidR="00737CC5" w:rsidRPr="00C76AC4">
              <w:rPr>
                <w:b/>
                <w:sz w:val="24"/>
                <w:szCs w:val="24"/>
              </w:rPr>
              <w:t>Practical</w:t>
            </w:r>
            <w:r w:rsidR="007D3138" w:rsidRPr="00C76AC4">
              <w:rPr>
                <w:b/>
                <w:sz w:val="24"/>
                <w:szCs w:val="24"/>
              </w:rPr>
              <w:t>)</w:t>
            </w:r>
            <w:r w:rsidRPr="00C76AC4">
              <w:rPr>
                <w:b/>
                <w:sz w:val="24"/>
                <w:szCs w:val="24"/>
              </w:rPr>
              <w:t xml:space="preserve"> </w:t>
            </w:r>
            <w:r w:rsidRPr="00C76AC4">
              <w:rPr>
                <w:sz w:val="24"/>
                <w:szCs w:val="24"/>
              </w:rPr>
              <w:t>[recommended length: 90 minutes]</w:t>
            </w:r>
          </w:p>
          <w:p w14:paraId="7D1338C5" w14:textId="77777777" w:rsidR="007D3138" w:rsidRPr="00C76AC4" w:rsidRDefault="007D3138" w:rsidP="00D33BD0">
            <w:pPr>
              <w:rPr>
                <w:i/>
                <w:sz w:val="24"/>
                <w:szCs w:val="24"/>
              </w:rPr>
            </w:pPr>
            <w:r w:rsidRPr="00C76AC4">
              <w:rPr>
                <w:i/>
                <w:sz w:val="24"/>
                <w:szCs w:val="24"/>
              </w:rPr>
              <w:t>Associated Documents:</w:t>
            </w:r>
          </w:p>
          <w:p w14:paraId="770F334C" w14:textId="48D9D766" w:rsidR="0083071C" w:rsidRPr="00C76AC4" w:rsidRDefault="00A251E5" w:rsidP="00A251E5">
            <w:pPr>
              <w:pStyle w:val="ListParagraph"/>
              <w:numPr>
                <w:ilvl w:val="0"/>
                <w:numId w:val="15"/>
              </w:numPr>
              <w:rPr>
                <w:i/>
              </w:rPr>
            </w:pPr>
            <w:r w:rsidRPr="00C76AC4">
              <w:rPr>
                <w:i/>
              </w:rPr>
              <w:t>C25-Risk_Assessment_Part_1 (the slide deck referenced below)</w:t>
            </w:r>
          </w:p>
          <w:p w14:paraId="4E0473C7" w14:textId="6E5A32E8" w:rsidR="00A251E5" w:rsidRPr="00C76AC4" w:rsidRDefault="008F5317" w:rsidP="00A251E5">
            <w:pPr>
              <w:pStyle w:val="ListParagraph"/>
              <w:numPr>
                <w:ilvl w:val="0"/>
                <w:numId w:val="15"/>
              </w:numPr>
              <w:rPr>
                <w:i/>
              </w:rPr>
            </w:pPr>
            <w:r>
              <w:rPr>
                <w:i/>
              </w:rPr>
              <w:t>C28-</w:t>
            </w:r>
            <w:r w:rsidR="00A251E5" w:rsidRPr="00C76AC4">
              <w:rPr>
                <w:i/>
              </w:rPr>
              <w:t xml:space="preserve">Sample_risk </w:t>
            </w:r>
            <w:proofErr w:type="spellStart"/>
            <w:r w:rsidR="00A251E5" w:rsidRPr="00C76AC4">
              <w:rPr>
                <w:i/>
              </w:rPr>
              <w:t>assessment_form</w:t>
            </w:r>
            <w:proofErr w:type="spellEnd"/>
            <w:r w:rsidR="00A251E5" w:rsidRPr="00C76AC4">
              <w:rPr>
                <w:i/>
              </w:rPr>
              <w:t xml:space="preserve"> </w:t>
            </w:r>
          </w:p>
          <w:p w14:paraId="7B495132" w14:textId="57DF48C2" w:rsidR="00A251E5" w:rsidRPr="00C76AC4" w:rsidRDefault="008F5317" w:rsidP="00A251E5">
            <w:pPr>
              <w:pStyle w:val="ListParagraph"/>
              <w:numPr>
                <w:ilvl w:val="0"/>
                <w:numId w:val="15"/>
              </w:numPr>
              <w:rPr>
                <w:i/>
              </w:rPr>
            </w:pPr>
            <w:r>
              <w:rPr>
                <w:i/>
              </w:rPr>
              <w:t>E10-</w:t>
            </w:r>
            <w:r w:rsidR="00A251E5" w:rsidRPr="00C76AC4">
              <w:rPr>
                <w:i/>
              </w:rPr>
              <w:t xml:space="preserve">Risk_Assessment_Scenarios </w:t>
            </w:r>
          </w:p>
          <w:p w14:paraId="7C0A2623" w14:textId="682E186B" w:rsidR="00A251E5" w:rsidRPr="00C76AC4" w:rsidRDefault="008F5317" w:rsidP="00A251E5">
            <w:pPr>
              <w:pStyle w:val="ListParagraph"/>
              <w:numPr>
                <w:ilvl w:val="0"/>
                <w:numId w:val="15"/>
              </w:numPr>
              <w:rPr>
                <w:i/>
              </w:rPr>
            </w:pPr>
            <w:r>
              <w:rPr>
                <w:i/>
              </w:rPr>
              <w:t>E11-</w:t>
            </w:r>
            <w:r w:rsidR="00A251E5" w:rsidRPr="00C76AC4">
              <w:rPr>
                <w:i/>
              </w:rPr>
              <w:t xml:space="preserve">Risk_Assessment_Scenarios_Observers_List </w:t>
            </w:r>
          </w:p>
          <w:p w14:paraId="0F1B8543" w14:textId="08067D86" w:rsidR="006A31E9" w:rsidRPr="00C76AC4" w:rsidRDefault="006A31E9" w:rsidP="00A251E5">
            <w:pPr>
              <w:rPr>
                <w:i/>
                <w:sz w:val="24"/>
                <w:szCs w:val="24"/>
              </w:rPr>
            </w:pPr>
            <w:r w:rsidRPr="00C76AC4">
              <w:rPr>
                <w:i/>
                <w:sz w:val="24"/>
                <w:szCs w:val="24"/>
              </w:rPr>
              <w:t>Facilitators Needed</w:t>
            </w:r>
          </w:p>
          <w:p w14:paraId="0EA479CB" w14:textId="2D668458" w:rsidR="00A251E5" w:rsidRPr="00C76AC4" w:rsidRDefault="006A31E9" w:rsidP="006A31E9">
            <w:pPr>
              <w:pStyle w:val="ListParagraph"/>
              <w:numPr>
                <w:ilvl w:val="0"/>
                <w:numId w:val="15"/>
              </w:numPr>
              <w:rPr>
                <w:i/>
              </w:rPr>
            </w:pPr>
            <w:r w:rsidRPr="00C76AC4">
              <w:rPr>
                <w:i/>
              </w:rPr>
              <w:t xml:space="preserve">1 </w:t>
            </w:r>
            <w:r w:rsidR="00A251E5" w:rsidRPr="00C76AC4">
              <w:rPr>
                <w:i/>
              </w:rPr>
              <w:t>to provide instructions for breakout session</w:t>
            </w:r>
            <w:r w:rsidRPr="00C76AC4">
              <w:rPr>
                <w:i/>
              </w:rPr>
              <w:t xml:space="preserve"> </w:t>
            </w:r>
          </w:p>
          <w:p w14:paraId="637B6260" w14:textId="1E953D4A" w:rsidR="006A31E9" w:rsidRPr="00C76AC4" w:rsidRDefault="00A251E5" w:rsidP="00A251E5">
            <w:pPr>
              <w:pStyle w:val="ListParagraph"/>
              <w:numPr>
                <w:ilvl w:val="0"/>
                <w:numId w:val="15"/>
              </w:numPr>
              <w:rPr>
                <w:i/>
              </w:rPr>
            </w:pPr>
            <w:r w:rsidRPr="00C76AC4">
              <w:rPr>
                <w:i/>
              </w:rPr>
              <w:t>3 to facilitate activities within each group (assuming three groups)</w:t>
            </w:r>
          </w:p>
        </w:tc>
      </w:tr>
      <w:tr w:rsidR="007D3138" w:rsidRPr="00F7217C" w14:paraId="4A4CA392" w14:textId="77777777" w:rsidTr="00D33BD0">
        <w:trPr>
          <w:trHeight w:val="300"/>
        </w:trPr>
        <w:tc>
          <w:tcPr>
            <w:tcW w:w="1075" w:type="dxa"/>
          </w:tcPr>
          <w:p w14:paraId="50FB12F8" w14:textId="77777777" w:rsidR="007D3138" w:rsidRPr="00F7217C" w:rsidRDefault="007D3138" w:rsidP="00D33BD0">
            <w:pPr>
              <w:jc w:val="center"/>
              <w:rPr>
                <w:sz w:val="24"/>
                <w:szCs w:val="24"/>
              </w:rPr>
            </w:pPr>
            <w:r w:rsidRPr="00F7217C">
              <w:rPr>
                <w:sz w:val="24"/>
                <w:szCs w:val="24"/>
              </w:rPr>
              <w:t>Slide #</w:t>
            </w:r>
          </w:p>
        </w:tc>
        <w:tc>
          <w:tcPr>
            <w:tcW w:w="9630" w:type="dxa"/>
          </w:tcPr>
          <w:p w14:paraId="4B139BCB" w14:textId="77777777" w:rsidR="007D3138" w:rsidRPr="00F7217C" w:rsidRDefault="007D3138" w:rsidP="00D33BD0">
            <w:pPr>
              <w:jc w:val="center"/>
              <w:rPr>
                <w:sz w:val="24"/>
                <w:szCs w:val="24"/>
              </w:rPr>
            </w:pPr>
            <w:r>
              <w:rPr>
                <w:sz w:val="24"/>
                <w:szCs w:val="24"/>
              </w:rPr>
              <w:t>Special Instructions/Notes for facilitators – select slides</w:t>
            </w:r>
            <w:r w:rsidRPr="00F7217C">
              <w:rPr>
                <w:sz w:val="24"/>
                <w:szCs w:val="24"/>
              </w:rPr>
              <w:t xml:space="preserve"> </w:t>
            </w:r>
          </w:p>
        </w:tc>
      </w:tr>
      <w:tr w:rsidR="007D3138" w:rsidRPr="00C76AC4" w14:paraId="340D18D4" w14:textId="77777777" w:rsidTr="00D33BD0">
        <w:trPr>
          <w:trHeight w:val="300"/>
        </w:trPr>
        <w:tc>
          <w:tcPr>
            <w:tcW w:w="1075" w:type="dxa"/>
          </w:tcPr>
          <w:p w14:paraId="792BF64C" w14:textId="3AB3288B" w:rsidR="007D3138" w:rsidRPr="00C76AC4" w:rsidRDefault="00D33BD0" w:rsidP="00D33BD0">
            <w:pPr>
              <w:jc w:val="center"/>
              <w:rPr>
                <w:sz w:val="24"/>
                <w:szCs w:val="24"/>
              </w:rPr>
            </w:pPr>
            <w:r w:rsidRPr="00C76AC4">
              <w:rPr>
                <w:sz w:val="24"/>
                <w:szCs w:val="24"/>
              </w:rPr>
              <w:t>17</w:t>
            </w:r>
          </w:p>
        </w:tc>
        <w:tc>
          <w:tcPr>
            <w:tcW w:w="9630" w:type="dxa"/>
          </w:tcPr>
          <w:p w14:paraId="3D5D314D" w14:textId="583BDE5F" w:rsidR="00C01BAA" w:rsidRPr="00C76AC4" w:rsidRDefault="00D33BD0" w:rsidP="00381A43">
            <w:pPr>
              <w:pStyle w:val="ListParagraph"/>
              <w:numPr>
                <w:ilvl w:val="0"/>
                <w:numId w:val="18"/>
              </w:numPr>
              <w:rPr>
                <w:rFonts w:eastAsiaTheme="minorEastAsia" w:hAnsi="Calibri"/>
                <w:kern w:val="24"/>
              </w:rPr>
            </w:pPr>
            <w:r w:rsidRPr="00C76AC4">
              <w:rPr>
                <w:rFonts w:eastAsiaTheme="minorEastAsia" w:hAnsi="Calibri"/>
                <w:b/>
                <w:kern w:val="24"/>
              </w:rPr>
              <w:t>Group Breakout Instructions (before splitting up)</w:t>
            </w:r>
            <w:r w:rsidR="007D3138" w:rsidRPr="00C76AC4">
              <w:rPr>
                <w:rFonts w:eastAsiaTheme="minorEastAsia" w:hAnsi="Calibri"/>
                <w:b/>
                <w:kern w:val="24"/>
              </w:rPr>
              <w:t>:</w:t>
            </w:r>
            <w:r w:rsidR="007D3138" w:rsidRPr="00C76AC4">
              <w:rPr>
                <w:rFonts w:eastAsiaTheme="minorEastAsia" w:hAnsi="Calibri"/>
                <w:kern w:val="24"/>
              </w:rPr>
              <w:t xml:space="preserve"> </w:t>
            </w:r>
            <w:r w:rsidR="00C01BAA" w:rsidRPr="00C76AC4">
              <w:rPr>
                <w:rFonts w:eastAsiaTheme="minorEastAsia" w:hAnsi="Calibri"/>
                <w:kern w:val="24"/>
              </w:rPr>
              <w:t xml:space="preserve">Tell participants that </w:t>
            </w:r>
            <w:r w:rsidR="00C35A74">
              <w:rPr>
                <w:rFonts w:eastAsiaTheme="minorEastAsia" w:hAnsi="Calibri"/>
                <w:kern w:val="24"/>
              </w:rPr>
              <w:t xml:space="preserve">there are </w:t>
            </w:r>
            <w:r w:rsidR="00C01BAA" w:rsidRPr="00C76AC4">
              <w:rPr>
                <w:rFonts w:eastAsiaTheme="minorEastAsia" w:hAnsi="Calibri"/>
                <w:kern w:val="24"/>
              </w:rPr>
              <w:t>three illness scenario</w:t>
            </w:r>
            <w:r w:rsidR="00C35A74">
              <w:rPr>
                <w:rFonts w:eastAsiaTheme="minorEastAsia" w:hAnsi="Calibri"/>
                <w:kern w:val="24"/>
              </w:rPr>
              <w:t>s</w:t>
            </w:r>
            <w:r w:rsidR="00C01BAA" w:rsidRPr="00C76AC4">
              <w:rPr>
                <w:rFonts w:eastAsiaTheme="minorEastAsia" w:hAnsi="Calibri"/>
                <w:kern w:val="24"/>
              </w:rPr>
              <w:t>. Each group will get the opportunity to act out all three, and each person within the group will have the opportunity to play different roles throughout each scenario. During each scenario, there are four roles.</w:t>
            </w:r>
          </w:p>
          <w:p w14:paraId="14DF3F05" w14:textId="77777777" w:rsidR="00381A43" w:rsidRPr="00C76AC4" w:rsidRDefault="00C01BAA" w:rsidP="00C01BAA">
            <w:pPr>
              <w:pStyle w:val="ListParagraph"/>
              <w:numPr>
                <w:ilvl w:val="1"/>
                <w:numId w:val="18"/>
              </w:numPr>
              <w:rPr>
                <w:rFonts w:eastAsiaTheme="minorEastAsia" w:hAnsi="Calibri"/>
                <w:kern w:val="24"/>
              </w:rPr>
            </w:pPr>
            <w:r w:rsidRPr="00C76AC4">
              <w:rPr>
                <w:rFonts w:eastAsiaTheme="minorEastAsia" w:hAnsi="Calibri"/>
                <w:kern w:val="24"/>
              </w:rPr>
              <w:lastRenderedPageBreak/>
              <w:t xml:space="preserve">One person will be the actor, and the actor will get to read their part of the scenario and act out what they read. They cannot share this information with others, although certainly can discuss questions with the facilitator. </w:t>
            </w:r>
          </w:p>
          <w:p w14:paraId="2636D1A2" w14:textId="2D8DD6BD" w:rsidR="00381A43" w:rsidRPr="00C76AC4" w:rsidRDefault="00C01BAA" w:rsidP="00C01BAA">
            <w:pPr>
              <w:pStyle w:val="ListParagraph"/>
              <w:numPr>
                <w:ilvl w:val="1"/>
                <w:numId w:val="18"/>
              </w:numPr>
              <w:rPr>
                <w:rFonts w:eastAsiaTheme="minorEastAsia" w:hAnsi="Calibri"/>
                <w:kern w:val="24"/>
              </w:rPr>
            </w:pPr>
            <w:r w:rsidRPr="00C76AC4">
              <w:rPr>
                <w:rFonts w:eastAsiaTheme="minorEastAsia" w:hAnsi="Calibri"/>
                <w:kern w:val="24"/>
              </w:rPr>
              <w:t xml:space="preserve">Another person will be the primary </w:t>
            </w:r>
            <w:r w:rsidR="00A251E5" w:rsidRPr="00C76AC4">
              <w:rPr>
                <w:rFonts w:eastAsiaTheme="minorEastAsia" w:hAnsi="Calibri"/>
                <w:kern w:val="24"/>
              </w:rPr>
              <w:t xml:space="preserve">[POE health agency] </w:t>
            </w:r>
            <w:r w:rsidRPr="00C76AC4">
              <w:rPr>
                <w:rFonts w:eastAsiaTheme="minorEastAsia" w:hAnsi="Calibri"/>
                <w:kern w:val="24"/>
              </w:rPr>
              <w:t>responder</w:t>
            </w:r>
            <w:r w:rsidR="00FD21E5" w:rsidRPr="00C76AC4">
              <w:rPr>
                <w:rFonts w:eastAsiaTheme="minorEastAsia" w:hAnsi="Calibri"/>
                <w:kern w:val="24"/>
              </w:rPr>
              <w:t>.</w:t>
            </w:r>
            <w:r w:rsidRPr="00C76AC4">
              <w:rPr>
                <w:rFonts w:eastAsiaTheme="minorEastAsia" w:hAnsi="Calibri"/>
                <w:kern w:val="24"/>
              </w:rPr>
              <w:t xml:space="preserve"> This is the person asking questions and conducting actions with the actor. </w:t>
            </w:r>
          </w:p>
          <w:p w14:paraId="5ED59DD9" w14:textId="11707268" w:rsidR="00381A43" w:rsidRPr="00C76AC4" w:rsidRDefault="00C01BAA" w:rsidP="00C01BAA">
            <w:pPr>
              <w:pStyle w:val="ListParagraph"/>
              <w:numPr>
                <w:ilvl w:val="1"/>
                <w:numId w:val="18"/>
              </w:numPr>
              <w:rPr>
                <w:rFonts w:eastAsiaTheme="minorEastAsia" w:hAnsi="Calibri"/>
                <w:kern w:val="24"/>
              </w:rPr>
            </w:pPr>
            <w:r w:rsidRPr="00C76AC4">
              <w:rPr>
                <w:rFonts w:eastAsiaTheme="minorEastAsia" w:hAnsi="Calibri"/>
                <w:kern w:val="24"/>
              </w:rPr>
              <w:t xml:space="preserve">A third person acts as a secondary </w:t>
            </w:r>
            <w:r w:rsidR="00A251E5" w:rsidRPr="00C76AC4">
              <w:rPr>
                <w:rFonts w:eastAsiaTheme="minorEastAsia" w:hAnsi="Calibri"/>
                <w:kern w:val="24"/>
              </w:rPr>
              <w:t>[POE health agency</w:t>
            </w:r>
            <w:r w:rsidR="00C76AC4" w:rsidRPr="00C76AC4">
              <w:rPr>
                <w:rFonts w:eastAsiaTheme="minorEastAsia" w:hAnsi="Calibri"/>
                <w:kern w:val="24"/>
              </w:rPr>
              <w:t>]</w:t>
            </w:r>
            <w:r w:rsidRPr="00C76AC4">
              <w:rPr>
                <w:rFonts w:eastAsiaTheme="minorEastAsia" w:hAnsi="Calibri"/>
                <w:kern w:val="24"/>
              </w:rPr>
              <w:t xml:space="preserve"> responder. They will be completing the risk assessment form and can also jump in and ask questions if needed. </w:t>
            </w:r>
          </w:p>
          <w:p w14:paraId="1EE2D02F" w14:textId="6542AF3D" w:rsidR="00C01BAA" w:rsidRPr="00C76AC4" w:rsidRDefault="00C01BAA" w:rsidP="00C01BAA">
            <w:pPr>
              <w:pStyle w:val="ListParagraph"/>
              <w:numPr>
                <w:ilvl w:val="1"/>
                <w:numId w:val="18"/>
              </w:numPr>
              <w:rPr>
                <w:rFonts w:eastAsiaTheme="minorEastAsia" w:hAnsi="Calibri"/>
                <w:kern w:val="24"/>
              </w:rPr>
            </w:pPr>
            <w:r w:rsidRPr="00C76AC4">
              <w:rPr>
                <w:rFonts w:eastAsiaTheme="minorEastAsia" w:hAnsi="Calibri"/>
                <w:kern w:val="24"/>
              </w:rPr>
              <w:t>The last two group members will be observers, who will take detailed notes of what they observed throughout the encounter. Remember those notes, as these two observers are then responsible for debriefing after the scenario is over.</w:t>
            </w:r>
          </w:p>
          <w:p w14:paraId="7E595777" w14:textId="090E3CDE" w:rsidR="00C01BAA" w:rsidRPr="00C76AC4" w:rsidRDefault="00381A43" w:rsidP="00C01BAA">
            <w:pPr>
              <w:pStyle w:val="ListParagraph"/>
              <w:numPr>
                <w:ilvl w:val="0"/>
                <w:numId w:val="18"/>
              </w:numPr>
              <w:rPr>
                <w:rFonts w:eastAsiaTheme="minorEastAsia" w:hAnsi="Calibri"/>
                <w:kern w:val="24"/>
              </w:rPr>
            </w:pPr>
            <w:r w:rsidRPr="00C76AC4">
              <w:rPr>
                <w:rFonts w:eastAsiaTheme="minorEastAsia" w:hAnsi="Calibri"/>
                <w:kern w:val="24"/>
              </w:rPr>
              <w:t>Tell the participants for each subsequent scenario the roles will be shifted.</w:t>
            </w:r>
          </w:p>
          <w:p w14:paraId="447D5981" w14:textId="3B33575D" w:rsidR="00C01BAA" w:rsidRPr="00C76AC4" w:rsidRDefault="00381A43" w:rsidP="00C01BAA">
            <w:pPr>
              <w:pStyle w:val="ListParagraph"/>
              <w:numPr>
                <w:ilvl w:val="0"/>
                <w:numId w:val="18"/>
              </w:numPr>
              <w:rPr>
                <w:rFonts w:eastAsiaTheme="minorEastAsia" w:hAnsi="Calibri"/>
                <w:kern w:val="24"/>
              </w:rPr>
            </w:pPr>
            <w:r w:rsidRPr="00C76AC4">
              <w:rPr>
                <w:rFonts w:eastAsiaTheme="minorEastAsia" w:hAnsi="Calibri"/>
                <w:kern w:val="24"/>
              </w:rPr>
              <w:t>Mention that this</w:t>
            </w:r>
            <w:r w:rsidR="00C01BAA" w:rsidRPr="00C76AC4">
              <w:rPr>
                <w:rFonts w:eastAsiaTheme="minorEastAsia" w:hAnsi="Calibri"/>
                <w:kern w:val="24"/>
              </w:rPr>
              <w:t xml:space="preserve"> part of today’s session will NOT be graded, </w:t>
            </w:r>
            <w:r w:rsidR="009C04C0" w:rsidRPr="00C76AC4">
              <w:rPr>
                <w:rFonts w:eastAsiaTheme="minorEastAsia" w:hAnsi="Calibri"/>
                <w:kern w:val="24"/>
              </w:rPr>
              <w:t xml:space="preserve">and </w:t>
            </w:r>
            <w:r w:rsidR="00C35A74">
              <w:rPr>
                <w:rFonts w:eastAsiaTheme="minorEastAsia" w:hAnsi="Calibri"/>
                <w:kern w:val="24"/>
              </w:rPr>
              <w:t xml:space="preserve">that </w:t>
            </w:r>
            <w:r w:rsidR="00A769F9" w:rsidRPr="00C76AC4">
              <w:rPr>
                <w:rFonts w:eastAsiaTheme="minorEastAsia" w:hAnsi="Calibri"/>
                <w:kern w:val="24"/>
              </w:rPr>
              <w:t xml:space="preserve">the scenarios </w:t>
            </w:r>
            <w:r w:rsidR="00C35A74">
              <w:rPr>
                <w:rFonts w:eastAsiaTheme="minorEastAsia" w:hAnsi="Calibri"/>
                <w:kern w:val="24"/>
              </w:rPr>
              <w:t xml:space="preserve">will be paused </w:t>
            </w:r>
            <w:r w:rsidR="00A769F9" w:rsidRPr="00C76AC4">
              <w:rPr>
                <w:rFonts w:eastAsiaTheme="minorEastAsia" w:hAnsi="Calibri"/>
                <w:kern w:val="24"/>
              </w:rPr>
              <w:t>after the first part of the risk assessment is over. Th</w:t>
            </w:r>
            <w:r w:rsidR="00C35A74">
              <w:rPr>
                <w:rFonts w:eastAsiaTheme="minorEastAsia" w:hAnsi="Calibri"/>
                <w:kern w:val="24"/>
              </w:rPr>
              <w:t>e</w:t>
            </w:r>
            <w:r w:rsidR="00A769F9" w:rsidRPr="00C76AC4">
              <w:rPr>
                <w:rFonts w:eastAsiaTheme="minorEastAsia" w:hAnsi="Calibri"/>
                <w:kern w:val="24"/>
              </w:rPr>
              <w:t xml:space="preserve"> </w:t>
            </w:r>
            <w:r w:rsidR="00B36124" w:rsidRPr="00C76AC4">
              <w:rPr>
                <w:rFonts w:eastAsiaTheme="minorEastAsia" w:hAnsi="Calibri"/>
                <w:kern w:val="24"/>
              </w:rPr>
              <w:t>next</w:t>
            </w:r>
            <w:r w:rsidR="00A769F9" w:rsidRPr="00C76AC4">
              <w:rPr>
                <w:rFonts w:eastAsiaTheme="minorEastAsia" w:hAnsi="Calibri"/>
                <w:kern w:val="24"/>
              </w:rPr>
              <w:t xml:space="preserve"> session, when</w:t>
            </w:r>
            <w:r w:rsidR="00C35A74">
              <w:rPr>
                <w:rFonts w:eastAsiaTheme="minorEastAsia" w:hAnsi="Calibri"/>
                <w:kern w:val="24"/>
              </w:rPr>
              <w:t xml:space="preserve"> all the actions are put together</w:t>
            </w:r>
            <w:r w:rsidR="00A769F9" w:rsidRPr="00C76AC4">
              <w:rPr>
                <w:rFonts w:eastAsiaTheme="minorEastAsia" w:hAnsi="Calibri"/>
                <w:kern w:val="24"/>
              </w:rPr>
              <w:t xml:space="preserve">, </w:t>
            </w:r>
            <w:r w:rsidRPr="00C76AC4">
              <w:rPr>
                <w:rFonts w:eastAsiaTheme="minorEastAsia" w:hAnsi="Calibri"/>
                <w:kern w:val="24"/>
              </w:rPr>
              <w:t>will</w:t>
            </w:r>
            <w:r w:rsidR="00C01BAA" w:rsidRPr="00C76AC4">
              <w:rPr>
                <w:rFonts w:eastAsiaTheme="minorEastAsia" w:hAnsi="Calibri"/>
                <w:kern w:val="24"/>
              </w:rPr>
              <w:t xml:space="preserve"> be graded.</w:t>
            </w:r>
            <w:r w:rsidR="00211F1C" w:rsidRPr="00C76AC4">
              <w:rPr>
                <w:rFonts w:eastAsiaTheme="minorEastAsia" w:hAnsi="Calibri"/>
                <w:kern w:val="24"/>
              </w:rPr>
              <w:t xml:space="preserve"> After each scenario is complete, the facilitator will pause the group and wait until the other groups are finished. At that point, </w:t>
            </w:r>
            <w:r w:rsidR="00C35A74">
              <w:rPr>
                <w:rFonts w:eastAsiaTheme="minorEastAsia" w:hAnsi="Calibri"/>
                <w:kern w:val="24"/>
              </w:rPr>
              <w:t xml:space="preserve">the groups will debrief the </w:t>
            </w:r>
            <w:r w:rsidR="00211F1C" w:rsidRPr="00C76AC4">
              <w:rPr>
                <w:rFonts w:eastAsiaTheme="minorEastAsia" w:hAnsi="Calibri"/>
                <w:kern w:val="24"/>
              </w:rPr>
              <w:t xml:space="preserve">first scenario, and that debrief will be led by </w:t>
            </w:r>
            <w:r w:rsidR="00C35A74">
              <w:rPr>
                <w:rFonts w:eastAsiaTheme="minorEastAsia" w:hAnsi="Calibri"/>
                <w:kern w:val="24"/>
              </w:rPr>
              <w:t>the</w:t>
            </w:r>
            <w:r w:rsidR="00C35A74" w:rsidRPr="00C76AC4">
              <w:rPr>
                <w:rFonts w:eastAsiaTheme="minorEastAsia" w:hAnsi="Calibri"/>
                <w:kern w:val="24"/>
              </w:rPr>
              <w:t xml:space="preserve"> </w:t>
            </w:r>
            <w:r w:rsidR="00211F1C" w:rsidRPr="00C76AC4">
              <w:rPr>
                <w:rFonts w:eastAsiaTheme="minorEastAsia" w:hAnsi="Calibri"/>
                <w:kern w:val="24"/>
              </w:rPr>
              <w:t xml:space="preserve">observers. After </w:t>
            </w:r>
            <w:r w:rsidR="00C35A74">
              <w:rPr>
                <w:rFonts w:eastAsiaTheme="minorEastAsia" w:hAnsi="Calibri"/>
                <w:kern w:val="24"/>
              </w:rPr>
              <w:t>the</w:t>
            </w:r>
            <w:r w:rsidR="00211F1C" w:rsidRPr="00C76AC4">
              <w:rPr>
                <w:rFonts w:eastAsiaTheme="minorEastAsia" w:hAnsi="Calibri"/>
                <w:kern w:val="24"/>
              </w:rPr>
              <w:t xml:space="preserve"> debrief, </w:t>
            </w:r>
            <w:r w:rsidR="00C35A74">
              <w:rPr>
                <w:rFonts w:eastAsiaTheme="minorEastAsia" w:hAnsi="Calibri"/>
                <w:kern w:val="24"/>
              </w:rPr>
              <w:t xml:space="preserve">the groups will act out </w:t>
            </w:r>
            <w:r w:rsidR="00211F1C" w:rsidRPr="00C76AC4">
              <w:rPr>
                <w:rFonts w:eastAsiaTheme="minorEastAsia" w:hAnsi="Calibri"/>
                <w:kern w:val="24"/>
              </w:rPr>
              <w:t xml:space="preserve">scenario 2, and repeat the process again through scenario 3. </w:t>
            </w:r>
          </w:p>
          <w:p w14:paraId="600E5E72" w14:textId="299F6C0F" w:rsidR="00076D27" w:rsidRPr="00C76AC4" w:rsidRDefault="00076D27" w:rsidP="00C01BAA">
            <w:pPr>
              <w:pStyle w:val="ListParagraph"/>
              <w:numPr>
                <w:ilvl w:val="0"/>
                <w:numId w:val="18"/>
              </w:numPr>
              <w:rPr>
                <w:rFonts w:eastAsiaTheme="minorEastAsia" w:hAnsi="Calibri"/>
                <w:kern w:val="24"/>
              </w:rPr>
            </w:pPr>
            <w:r w:rsidRPr="00C76AC4">
              <w:rPr>
                <w:rFonts w:eastAsiaTheme="minorEastAsia" w:hAnsi="Calibri"/>
                <w:i/>
                <w:kern w:val="24"/>
              </w:rPr>
              <w:t>Split into groups</w:t>
            </w:r>
          </w:p>
          <w:p w14:paraId="19BE52CB" w14:textId="539FD0EE" w:rsidR="00737CC5" w:rsidRPr="00C76AC4" w:rsidRDefault="00381A43" w:rsidP="00737CC5">
            <w:pPr>
              <w:pStyle w:val="ListParagraph"/>
              <w:numPr>
                <w:ilvl w:val="0"/>
                <w:numId w:val="18"/>
              </w:numPr>
              <w:rPr>
                <w:rFonts w:eastAsiaTheme="minorEastAsia" w:hAnsi="Calibri"/>
                <w:kern w:val="24"/>
              </w:rPr>
            </w:pPr>
            <w:r w:rsidRPr="00C76AC4">
              <w:rPr>
                <w:rFonts w:eastAsiaTheme="minorEastAsia" w:hAnsi="Calibri"/>
                <w:b/>
                <w:kern w:val="24"/>
              </w:rPr>
              <w:t xml:space="preserve">Facilitator instructions to groups (after groups have split up): </w:t>
            </w:r>
            <w:r w:rsidRPr="00C76AC4">
              <w:rPr>
                <w:rFonts w:eastAsiaTheme="minorEastAsia" w:hAnsi="Calibri"/>
                <w:kern w:val="24"/>
              </w:rPr>
              <w:t xml:space="preserve">Repeat the basic directions above. Talk to the group about the materials they will need to act through each scenario: basic PPE, the risk evaluation form, and any relevant “go bag” materials. </w:t>
            </w:r>
            <w:r w:rsidR="00211F1C" w:rsidRPr="00C76AC4">
              <w:rPr>
                <w:rFonts w:eastAsiaTheme="minorEastAsia" w:hAnsi="Calibri"/>
                <w:kern w:val="24"/>
              </w:rPr>
              <w:t>Repeat that this will not be graded, although the observers will be taking notes and will brief</w:t>
            </w:r>
            <w:r w:rsidR="00737CC5" w:rsidRPr="00C76AC4">
              <w:rPr>
                <w:rFonts w:eastAsiaTheme="minorEastAsia" w:hAnsi="Calibri"/>
                <w:kern w:val="24"/>
              </w:rPr>
              <w:t xml:space="preserve"> out after each sce</w:t>
            </w:r>
            <w:r w:rsidR="00B36124" w:rsidRPr="00C76AC4">
              <w:rPr>
                <w:rFonts w:eastAsiaTheme="minorEastAsia" w:hAnsi="Calibri"/>
                <w:kern w:val="24"/>
              </w:rPr>
              <w:t>nario. Number group members 1-5 [assuming each group has 5 participants].</w:t>
            </w:r>
          </w:p>
          <w:p w14:paraId="17E51F34" w14:textId="314B7EFC" w:rsidR="00737CC5" w:rsidRPr="00C76AC4" w:rsidRDefault="00737CC5" w:rsidP="00737CC5">
            <w:pPr>
              <w:pStyle w:val="ListParagraph"/>
              <w:numPr>
                <w:ilvl w:val="0"/>
                <w:numId w:val="18"/>
              </w:numPr>
              <w:rPr>
                <w:rFonts w:eastAsiaTheme="minorEastAsia" w:hAnsi="Calibri"/>
                <w:kern w:val="24"/>
              </w:rPr>
            </w:pPr>
            <w:r w:rsidRPr="00C76AC4">
              <w:rPr>
                <w:rFonts w:eastAsiaTheme="minorEastAsia" w:hAnsi="Calibri"/>
                <w:b/>
                <w:kern w:val="24"/>
              </w:rPr>
              <w:t>Scenario 1</w:t>
            </w:r>
            <w:r w:rsidR="000A6E9C" w:rsidRPr="00C76AC4">
              <w:rPr>
                <w:rFonts w:eastAsiaTheme="minorEastAsia" w:hAnsi="Calibri"/>
                <w:b/>
                <w:kern w:val="24"/>
              </w:rPr>
              <w:t xml:space="preserve"> Facilitation</w:t>
            </w:r>
            <w:r w:rsidRPr="00C76AC4">
              <w:rPr>
                <w:rFonts w:eastAsiaTheme="minorEastAsia" w:hAnsi="Calibri"/>
                <w:b/>
                <w:kern w:val="24"/>
              </w:rPr>
              <w:t>:</w:t>
            </w:r>
            <w:r w:rsidRPr="00C76AC4">
              <w:rPr>
                <w:rFonts w:eastAsiaTheme="minorEastAsia" w:hAnsi="Calibri"/>
                <w:kern w:val="24"/>
              </w:rPr>
              <w:t xml:space="preserve"> Facilitators assign roles based on the numbering system (assigning participants numbers 1-5). Remind them that these roles will shift for each scenario.</w:t>
            </w:r>
            <w:r w:rsidR="00685565" w:rsidRPr="00C76AC4">
              <w:rPr>
                <w:rFonts w:eastAsiaTheme="minorEastAsia" w:hAnsi="Calibri"/>
                <w:kern w:val="24"/>
              </w:rPr>
              <w:t xml:space="preserve"> Give actor and </w:t>
            </w:r>
            <w:r w:rsidR="00B812C9" w:rsidRPr="00C76AC4">
              <w:rPr>
                <w:rFonts w:eastAsiaTheme="minorEastAsia" w:hAnsi="Calibri"/>
                <w:kern w:val="24"/>
              </w:rPr>
              <w:t xml:space="preserve">[POE health agency] </w:t>
            </w:r>
            <w:r w:rsidR="00685565" w:rsidRPr="00C76AC4">
              <w:rPr>
                <w:rFonts w:eastAsiaTheme="minorEastAsia" w:hAnsi="Calibri"/>
                <w:kern w:val="24"/>
              </w:rPr>
              <w:t>officials their parts of scenario</w:t>
            </w:r>
            <w:r w:rsidR="00076D27" w:rsidRPr="00C76AC4">
              <w:rPr>
                <w:rFonts w:eastAsiaTheme="minorEastAsia" w:hAnsi="Calibri"/>
                <w:kern w:val="24"/>
              </w:rPr>
              <w:t xml:space="preserve"> 1</w:t>
            </w:r>
            <w:r w:rsidR="00685565" w:rsidRPr="00C76AC4">
              <w:rPr>
                <w:rFonts w:eastAsiaTheme="minorEastAsia" w:hAnsi="Calibri"/>
                <w:kern w:val="24"/>
              </w:rPr>
              <w:t xml:space="preserve"> (primary and secondary official both can see </w:t>
            </w:r>
            <w:r w:rsidR="00B36124" w:rsidRPr="00C76AC4">
              <w:rPr>
                <w:rFonts w:eastAsiaTheme="minorEastAsia" w:hAnsi="Calibri"/>
                <w:kern w:val="24"/>
              </w:rPr>
              <w:t>the</w:t>
            </w:r>
            <w:r w:rsidR="00B812C9" w:rsidRPr="00C76AC4">
              <w:rPr>
                <w:rFonts w:eastAsiaTheme="minorEastAsia" w:hAnsi="Calibri"/>
                <w:kern w:val="24"/>
              </w:rPr>
              <w:t xml:space="preserve"> [POE health agency] </w:t>
            </w:r>
            <w:r w:rsidR="00685565" w:rsidRPr="00C76AC4">
              <w:rPr>
                <w:rFonts w:eastAsiaTheme="minorEastAsia" w:hAnsi="Calibri"/>
                <w:kern w:val="24"/>
              </w:rPr>
              <w:t xml:space="preserve">part of scenario) and have them keep it to themselves. Ask them if they have any questions for you. Remind observers to keep very active notes throughout scenario but </w:t>
            </w:r>
            <w:r w:rsidR="007B2563">
              <w:rPr>
                <w:rFonts w:eastAsiaTheme="minorEastAsia" w:hAnsi="Calibri"/>
                <w:kern w:val="24"/>
              </w:rPr>
              <w:t xml:space="preserve">that </w:t>
            </w:r>
            <w:r w:rsidR="00685565" w:rsidRPr="00C76AC4">
              <w:rPr>
                <w:rFonts w:eastAsiaTheme="minorEastAsia" w:hAnsi="Calibri"/>
                <w:kern w:val="24"/>
              </w:rPr>
              <w:t>they may not speak</w:t>
            </w:r>
            <w:r w:rsidR="00110C1B" w:rsidRPr="00C76AC4">
              <w:rPr>
                <w:rFonts w:eastAsiaTheme="minorEastAsia" w:hAnsi="Calibri"/>
                <w:kern w:val="24"/>
              </w:rPr>
              <w:t>; hand them the observers</w:t>
            </w:r>
            <w:r w:rsidR="007B2563">
              <w:rPr>
                <w:rFonts w:eastAsiaTheme="minorEastAsia" w:hAnsi="Calibri"/>
                <w:kern w:val="24"/>
              </w:rPr>
              <w:t>’</w:t>
            </w:r>
            <w:r w:rsidR="00110C1B" w:rsidRPr="00C76AC4">
              <w:rPr>
                <w:rFonts w:eastAsiaTheme="minorEastAsia" w:hAnsi="Calibri"/>
                <w:kern w:val="24"/>
              </w:rPr>
              <w:t xml:space="preserve"> list/form</w:t>
            </w:r>
            <w:r w:rsidR="00685565" w:rsidRPr="00C76AC4">
              <w:rPr>
                <w:rFonts w:eastAsiaTheme="minorEastAsia" w:hAnsi="Calibri"/>
                <w:kern w:val="24"/>
              </w:rPr>
              <w:t xml:space="preserve">. Remind them to observe the PPE worn, the questions asked, the </w:t>
            </w:r>
            <w:r w:rsidR="009C04C0" w:rsidRPr="00C76AC4">
              <w:rPr>
                <w:rFonts w:eastAsiaTheme="minorEastAsia" w:hAnsi="Calibri"/>
                <w:kern w:val="24"/>
              </w:rPr>
              <w:t>risk assessment form</w:t>
            </w:r>
            <w:r w:rsidR="00685565" w:rsidRPr="00C76AC4">
              <w:rPr>
                <w:rFonts w:eastAsiaTheme="minorEastAsia" w:hAnsi="Calibri"/>
                <w:kern w:val="24"/>
              </w:rPr>
              <w:t xml:space="preserve"> filled out, etc. </w:t>
            </w:r>
            <w:r w:rsidR="00A769F9" w:rsidRPr="00C76AC4">
              <w:rPr>
                <w:rFonts w:eastAsiaTheme="minorEastAsia" w:hAnsi="Calibri"/>
                <w:kern w:val="24"/>
              </w:rPr>
              <w:t xml:space="preserve">Remind all participants that you as the facilitator will pause the scenario when you think the </w:t>
            </w:r>
            <w:r w:rsidR="00B812C9" w:rsidRPr="00C76AC4">
              <w:rPr>
                <w:rFonts w:eastAsiaTheme="minorEastAsia" w:hAnsi="Calibri"/>
                <w:kern w:val="24"/>
              </w:rPr>
              <w:t xml:space="preserve">[POE health agency] </w:t>
            </w:r>
            <w:r w:rsidR="00A769F9" w:rsidRPr="00C76AC4">
              <w:rPr>
                <w:rFonts w:eastAsiaTheme="minorEastAsia" w:hAnsi="Calibri"/>
                <w:kern w:val="24"/>
              </w:rPr>
              <w:t>officials are finished with the initial risk assessment and are ready to make a decision on next steps.</w:t>
            </w:r>
          </w:p>
          <w:p w14:paraId="5D9F89A5" w14:textId="787CE39B" w:rsidR="00737CC5" w:rsidRPr="00C76AC4" w:rsidRDefault="00737CC5" w:rsidP="00737CC5">
            <w:pPr>
              <w:pStyle w:val="ListParagraph"/>
              <w:numPr>
                <w:ilvl w:val="1"/>
                <w:numId w:val="18"/>
              </w:numPr>
              <w:rPr>
                <w:rFonts w:eastAsiaTheme="minorEastAsia" w:hAnsi="Calibri"/>
                <w:kern w:val="24"/>
              </w:rPr>
            </w:pPr>
            <w:r w:rsidRPr="00C76AC4">
              <w:rPr>
                <w:rFonts w:eastAsiaTheme="minorEastAsia" w:hAnsi="Calibri"/>
                <w:kern w:val="24"/>
              </w:rPr>
              <w:t>1: Actor</w:t>
            </w:r>
          </w:p>
          <w:p w14:paraId="42C755CD" w14:textId="363595FF" w:rsidR="00737CC5" w:rsidRPr="00C76AC4" w:rsidRDefault="00737CC5" w:rsidP="00737CC5">
            <w:pPr>
              <w:pStyle w:val="ListParagraph"/>
              <w:numPr>
                <w:ilvl w:val="1"/>
                <w:numId w:val="18"/>
              </w:numPr>
              <w:rPr>
                <w:rFonts w:eastAsiaTheme="minorEastAsia" w:hAnsi="Calibri"/>
                <w:kern w:val="24"/>
              </w:rPr>
            </w:pPr>
            <w:r w:rsidRPr="00C76AC4">
              <w:rPr>
                <w:rFonts w:eastAsiaTheme="minorEastAsia" w:hAnsi="Calibri"/>
                <w:kern w:val="24"/>
              </w:rPr>
              <w:t xml:space="preserve">2: </w:t>
            </w:r>
            <w:r w:rsidR="00B812C9" w:rsidRPr="00C76AC4">
              <w:rPr>
                <w:rFonts w:eastAsiaTheme="minorEastAsia" w:hAnsi="Calibri"/>
                <w:kern w:val="24"/>
              </w:rPr>
              <w:t xml:space="preserve">[POE health agency] </w:t>
            </w:r>
            <w:r w:rsidRPr="00C76AC4">
              <w:rPr>
                <w:rFonts w:eastAsiaTheme="minorEastAsia" w:hAnsi="Calibri"/>
                <w:kern w:val="24"/>
              </w:rPr>
              <w:t>primary official</w:t>
            </w:r>
          </w:p>
          <w:p w14:paraId="1DFFC7B4" w14:textId="01F97FA4" w:rsidR="00737CC5" w:rsidRPr="00C76AC4" w:rsidRDefault="00737CC5" w:rsidP="00737CC5">
            <w:pPr>
              <w:pStyle w:val="ListParagraph"/>
              <w:numPr>
                <w:ilvl w:val="1"/>
                <w:numId w:val="18"/>
              </w:numPr>
              <w:rPr>
                <w:rFonts w:eastAsiaTheme="minorEastAsia" w:hAnsi="Calibri"/>
                <w:kern w:val="24"/>
              </w:rPr>
            </w:pPr>
            <w:r w:rsidRPr="00C76AC4">
              <w:rPr>
                <w:rFonts w:eastAsiaTheme="minorEastAsia" w:hAnsi="Calibri"/>
                <w:kern w:val="24"/>
              </w:rPr>
              <w:t xml:space="preserve">3: </w:t>
            </w:r>
            <w:r w:rsidR="00B812C9" w:rsidRPr="00C76AC4">
              <w:rPr>
                <w:rFonts w:eastAsiaTheme="minorEastAsia" w:hAnsi="Calibri"/>
                <w:kern w:val="24"/>
              </w:rPr>
              <w:t xml:space="preserve">[POE health agency] </w:t>
            </w:r>
            <w:r w:rsidRPr="00C76AC4">
              <w:rPr>
                <w:rFonts w:eastAsiaTheme="minorEastAsia" w:hAnsi="Calibri"/>
                <w:kern w:val="24"/>
              </w:rPr>
              <w:t>secondary official</w:t>
            </w:r>
          </w:p>
          <w:p w14:paraId="49FECB47" w14:textId="09D82C8A" w:rsidR="00737CC5" w:rsidRPr="00C76AC4" w:rsidRDefault="00110C1B" w:rsidP="00737CC5">
            <w:pPr>
              <w:pStyle w:val="ListParagraph"/>
              <w:numPr>
                <w:ilvl w:val="1"/>
                <w:numId w:val="18"/>
              </w:numPr>
              <w:rPr>
                <w:rFonts w:eastAsiaTheme="minorEastAsia" w:hAnsi="Calibri"/>
                <w:kern w:val="24"/>
              </w:rPr>
            </w:pPr>
            <w:r w:rsidRPr="00C76AC4">
              <w:rPr>
                <w:rFonts w:eastAsiaTheme="minorEastAsia" w:hAnsi="Calibri"/>
                <w:kern w:val="24"/>
              </w:rPr>
              <w:t xml:space="preserve">4: Observer </w:t>
            </w:r>
          </w:p>
          <w:p w14:paraId="623C9025" w14:textId="0FF85155" w:rsidR="00737CC5" w:rsidRPr="00C76AC4" w:rsidRDefault="00110C1B" w:rsidP="00737CC5">
            <w:pPr>
              <w:pStyle w:val="ListParagraph"/>
              <w:numPr>
                <w:ilvl w:val="1"/>
                <w:numId w:val="18"/>
              </w:numPr>
              <w:rPr>
                <w:rFonts w:eastAsiaTheme="minorEastAsia" w:hAnsi="Calibri"/>
                <w:kern w:val="24"/>
              </w:rPr>
            </w:pPr>
            <w:r w:rsidRPr="00C76AC4">
              <w:rPr>
                <w:rFonts w:eastAsiaTheme="minorEastAsia" w:hAnsi="Calibri"/>
                <w:kern w:val="24"/>
              </w:rPr>
              <w:t xml:space="preserve">5: Observer </w:t>
            </w:r>
          </w:p>
          <w:p w14:paraId="19025071" w14:textId="77777777" w:rsidR="00685565" w:rsidRPr="00C76AC4" w:rsidRDefault="00685565" w:rsidP="00A769F9">
            <w:pPr>
              <w:pStyle w:val="ListParagraph"/>
              <w:numPr>
                <w:ilvl w:val="0"/>
                <w:numId w:val="18"/>
              </w:numPr>
              <w:rPr>
                <w:rFonts w:eastAsiaTheme="minorEastAsia" w:hAnsi="Calibri"/>
                <w:kern w:val="24"/>
              </w:rPr>
            </w:pPr>
            <w:r w:rsidRPr="00C76AC4">
              <w:rPr>
                <w:rFonts w:eastAsiaTheme="minorEastAsia" w:hAnsi="Calibri"/>
                <w:kern w:val="24"/>
              </w:rPr>
              <w:t>When participants are com</w:t>
            </w:r>
            <w:r w:rsidR="00A769F9" w:rsidRPr="00C76AC4">
              <w:rPr>
                <w:rFonts w:eastAsiaTheme="minorEastAsia" w:hAnsi="Calibri"/>
                <w:kern w:val="24"/>
              </w:rPr>
              <w:t xml:space="preserve">fortable with their assignments, start the scenario. Stop the scenario when the initial part of the risk assessment is over. Do </w:t>
            </w:r>
            <w:r w:rsidR="00A769F9" w:rsidRPr="00C76AC4">
              <w:rPr>
                <w:rFonts w:eastAsiaTheme="minorEastAsia" w:hAnsi="Calibri"/>
                <w:kern w:val="24"/>
                <w:u w:val="single"/>
              </w:rPr>
              <w:t>not</w:t>
            </w:r>
            <w:r w:rsidR="00A769F9" w:rsidRPr="00C76AC4">
              <w:rPr>
                <w:rFonts w:eastAsiaTheme="minorEastAsia" w:hAnsi="Calibri"/>
                <w:kern w:val="24"/>
              </w:rPr>
              <w:t xml:space="preserve"> allow them to continue to the part where a clinical diagnosis is made and referral decisions are made. </w:t>
            </w:r>
          </w:p>
          <w:p w14:paraId="3287A429" w14:textId="22036652" w:rsidR="000A6E9C" w:rsidRPr="00C76AC4" w:rsidRDefault="000A6E9C" w:rsidP="00110C1B">
            <w:pPr>
              <w:pStyle w:val="ListParagraph"/>
              <w:numPr>
                <w:ilvl w:val="0"/>
                <w:numId w:val="18"/>
              </w:numPr>
              <w:rPr>
                <w:rFonts w:eastAsiaTheme="minorEastAsia" w:hAnsi="Calibri"/>
                <w:kern w:val="24"/>
              </w:rPr>
            </w:pPr>
            <w:r w:rsidRPr="00C76AC4">
              <w:rPr>
                <w:rFonts w:eastAsiaTheme="minorEastAsia" w:hAnsi="Calibri"/>
                <w:b/>
                <w:kern w:val="24"/>
              </w:rPr>
              <w:t>Scenario 1 Debrief:</w:t>
            </w:r>
            <w:r w:rsidRPr="00C76AC4">
              <w:rPr>
                <w:rFonts w:eastAsiaTheme="minorEastAsia" w:hAnsi="Calibri"/>
                <w:kern w:val="24"/>
              </w:rPr>
              <w:t xml:space="preserve"> After you have paused scenario, allow observers to talk about their notes for a moment until the other </w:t>
            </w:r>
            <w:r w:rsidR="00110C1B" w:rsidRPr="00C76AC4">
              <w:rPr>
                <w:rFonts w:eastAsiaTheme="minorEastAsia" w:hAnsi="Calibri"/>
                <w:kern w:val="24"/>
              </w:rPr>
              <w:t>two</w:t>
            </w:r>
            <w:r w:rsidRPr="00C76AC4">
              <w:rPr>
                <w:rFonts w:eastAsiaTheme="minorEastAsia" w:hAnsi="Calibri"/>
                <w:kern w:val="24"/>
              </w:rPr>
              <w:t xml:space="preserve"> groups have also finished scenario 1. Then each group will debrief about their experience</w:t>
            </w:r>
            <w:r w:rsidR="009C04C0" w:rsidRPr="00C76AC4">
              <w:rPr>
                <w:rFonts w:eastAsiaTheme="minorEastAsia" w:hAnsi="Calibri"/>
                <w:kern w:val="24"/>
              </w:rPr>
              <w:t xml:space="preserve"> to the entire MTP audience</w:t>
            </w:r>
            <w:r w:rsidR="00B812C9" w:rsidRPr="00C76AC4">
              <w:rPr>
                <w:rFonts w:eastAsiaTheme="minorEastAsia" w:hAnsi="Calibri"/>
                <w:kern w:val="24"/>
              </w:rPr>
              <w:t xml:space="preserve"> for </w:t>
            </w:r>
            <w:r w:rsidR="0086760C" w:rsidRPr="00C76AC4">
              <w:rPr>
                <w:rFonts w:eastAsiaTheme="minorEastAsia" w:hAnsi="Calibri"/>
                <w:kern w:val="24"/>
              </w:rPr>
              <w:t>five</w:t>
            </w:r>
            <w:r w:rsidRPr="00C76AC4">
              <w:rPr>
                <w:rFonts w:eastAsiaTheme="minorEastAsia" w:hAnsi="Calibri"/>
                <w:kern w:val="24"/>
              </w:rPr>
              <w:t xml:space="preserve"> minutes, focusing on what the observers were told to record. The facilitator may chime in with additional details or suggestions.</w:t>
            </w:r>
          </w:p>
          <w:p w14:paraId="18A3D027" w14:textId="77777777" w:rsidR="00110C1B" w:rsidRPr="00C76AC4" w:rsidRDefault="00110C1B" w:rsidP="00110C1B">
            <w:pPr>
              <w:pStyle w:val="ListParagraph"/>
              <w:numPr>
                <w:ilvl w:val="0"/>
                <w:numId w:val="18"/>
              </w:numPr>
              <w:rPr>
                <w:rFonts w:eastAsiaTheme="minorEastAsia" w:hAnsi="Calibri"/>
                <w:kern w:val="24"/>
              </w:rPr>
            </w:pPr>
            <w:r w:rsidRPr="00C76AC4">
              <w:rPr>
                <w:rFonts w:eastAsiaTheme="minorEastAsia" w:hAnsi="Calibri"/>
                <w:b/>
                <w:kern w:val="24"/>
              </w:rPr>
              <w:t xml:space="preserve">Scenarios 2 and 3: </w:t>
            </w:r>
            <w:r w:rsidRPr="00C76AC4">
              <w:rPr>
                <w:rFonts w:eastAsiaTheme="minorEastAsia" w:hAnsi="Calibri"/>
                <w:kern w:val="24"/>
              </w:rPr>
              <w:t>Repeat the steps above. The order of the roles will change</w:t>
            </w:r>
          </w:p>
          <w:p w14:paraId="760325ED" w14:textId="4C83A704" w:rsidR="00110C1B" w:rsidRPr="00C76AC4" w:rsidRDefault="00110C1B" w:rsidP="00110C1B">
            <w:pPr>
              <w:pStyle w:val="ListParagraph"/>
              <w:numPr>
                <w:ilvl w:val="0"/>
                <w:numId w:val="18"/>
              </w:numPr>
              <w:rPr>
                <w:rFonts w:eastAsiaTheme="minorEastAsia" w:hAnsi="Calibri"/>
                <w:kern w:val="24"/>
              </w:rPr>
            </w:pPr>
            <w:r w:rsidRPr="00C76AC4">
              <w:rPr>
                <w:rFonts w:eastAsiaTheme="minorEastAsia" w:hAnsi="Calibri"/>
                <w:kern w:val="24"/>
              </w:rPr>
              <w:lastRenderedPageBreak/>
              <w:t>Scenario 2:</w:t>
            </w:r>
          </w:p>
          <w:p w14:paraId="71AB2CFA" w14:textId="53A6896B" w:rsidR="00110C1B" w:rsidRPr="00C76AC4" w:rsidRDefault="00110C1B" w:rsidP="00110C1B">
            <w:pPr>
              <w:pStyle w:val="ListParagraph"/>
              <w:numPr>
                <w:ilvl w:val="1"/>
                <w:numId w:val="18"/>
              </w:numPr>
              <w:rPr>
                <w:rFonts w:eastAsiaTheme="minorEastAsia" w:hAnsi="Calibri"/>
                <w:kern w:val="24"/>
              </w:rPr>
            </w:pPr>
            <w:r w:rsidRPr="00C76AC4">
              <w:rPr>
                <w:rFonts w:eastAsiaTheme="minorEastAsia" w:hAnsi="Calibri"/>
                <w:kern w:val="24"/>
              </w:rPr>
              <w:t xml:space="preserve">1: </w:t>
            </w:r>
            <w:r w:rsidR="003C7C60" w:rsidRPr="00C76AC4">
              <w:rPr>
                <w:rFonts w:eastAsiaTheme="minorEastAsia" w:hAnsi="Calibri"/>
                <w:kern w:val="24"/>
              </w:rPr>
              <w:t>[POE health agency]</w:t>
            </w:r>
            <w:r w:rsidRPr="00C76AC4">
              <w:rPr>
                <w:rFonts w:eastAsiaTheme="minorEastAsia" w:hAnsi="Calibri"/>
                <w:kern w:val="24"/>
              </w:rPr>
              <w:t xml:space="preserve"> secondary official</w:t>
            </w:r>
          </w:p>
          <w:p w14:paraId="79CBEC3B" w14:textId="4454E6F2" w:rsidR="00110C1B" w:rsidRPr="00C76AC4" w:rsidRDefault="00110C1B" w:rsidP="00110C1B">
            <w:pPr>
              <w:pStyle w:val="ListParagraph"/>
              <w:numPr>
                <w:ilvl w:val="1"/>
                <w:numId w:val="18"/>
              </w:numPr>
              <w:rPr>
                <w:rFonts w:eastAsiaTheme="minorEastAsia" w:hAnsi="Calibri"/>
                <w:kern w:val="24"/>
              </w:rPr>
            </w:pPr>
            <w:r w:rsidRPr="00C76AC4">
              <w:rPr>
                <w:rFonts w:eastAsiaTheme="minorEastAsia" w:hAnsi="Calibri"/>
                <w:kern w:val="24"/>
              </w:rPr>
              <w:t>2: Observer</w:t>
            </w:r>
          </w:p>
          <w:p w14:paraId="082CAD2E" w14:textId="38E2D75D" w:rsidR="00110C1B" w:rsidRPr="00C76AC4" w:rsidRDefault="00110C1B" w:rsidP="00110C1B">
            <w:pPr>
              <w:pStyle w:val="ListParagraph"/>
              <w:numPr>
                <w:ilvl w:val="1"/>
                <w:numId w:val="18"/>
              </w:numPr>
              <w:rPr>
                <w:rFonts w:eastAsiaTheme="minorEastAsia" w:hAnsi="Calibri"/>
                <w:kern w:val="24"/>
              </w:rPr>
            </w:pPr>
            <w:r w:rsidRPr="00C76AC4">
              <w:rPr>
                <w:rFonts w:eastAsiaTheme="minorEastAsia" w:hAnsi="Calibri"/>
                <w:kern w:val="24"/>
              </w:rPr>
              <w:t>3: Observer</w:t>
            </w:r>
          </w:p>
          <w:p w14:paraId="716CEAEA" w14:textId="7287E218" w:rsidR="00110C1B" w:rsidRPr="00C76AC4" w:rsidRDefault="00110C1B" w:rsidP="00110C1B">
            <w:pPr>
              <w:pStyle w:val="ListParagraph"/>
              <w:numPr>
                <w:ilvl w:val="1"/>
                <w:numId w:val="18"/>
              </w:numPr>
              <w:rPr>
                <w:rFonts w:eastAsiaTheme="minorEastAsia" w:hAnsi="Calibri"/>
                <w:kern w:val="24"/>
              </w:rPr>
            </w:pPr>
            <w:r w:rsidRPr="00C76AC4">
              <w:rPr>
                <w:rFonts w:eastAsiaTheme="minorEastAsia" w:hAnsi="Calibri"/>
                <w:kern w:val="24"/>
              </w:rPr>
              <w:t xml:space="preserve">4: </w:t>
            </w:r>
            <w:r w:rsidR="003C7C60" w:rsidRPr="00C76AC4">
              <w:rPr>
                <w:rFonts w:eastAsiaTheme="minorEastAsia" w:hAnsi="Calibri"/>
                <w:kern w:val="24"/>
              </w:rPr>
              <w:t xml:space="preserve">[POE health agency] </w:t>
            </w:r>
            <w:r w:rsidRPr="00C76AC4">
              <w:rPr>
                <w:rFonts w:eastAsiaTheme="minorEastAsia" w:hAnsi="Calibri"/>
                <w:kern w:val="24"/>
              </w:rPr>
              <w:t>primary official</w:t>
            </w:r>
          </w:p>
          <w:p w14:paraId="5531ACF8" w14:textId="6CA176BB" w:rsidR="00110C1B" w:rsidRPr="00C76AC4" w:rsidRDefault="00110C1B" w:rsidP="00110C1B">
            <w:pPr>
              <w:pStyle w:val="ListParagraph"/>
              <w:numPr>
                <w:ilvl w:val="1"/>
                <w:numId w:val="18"/>
              </w:numPr>
              <w:rPr>
                <w:rFonts w:eastAsiaTheme="minorEastAsia" w:hAnsi="Calibri"/>
                <w:kern w:val="24"/>
              </w:rPr>
            </w:pPr>
            <w:r w:rsidRPr="00C76AC4">
              <w:rPr>
                <w:rFonts w:eastAsiaTheme="minorEastAsia" w:hAnsi="Calibri"/>
                <w:kern w:val="24"/>
              </w:rPr>
              <w:t>5: Actor</w:t>
            </w:r>
          </w:p>
          <w:p w14:paraId="178D523A" w14:textId="77777777" w:rsidR="00110C1B" w:rsidRPr="00C76AC4" w:rsidRDefault="00110C1B" w:rsidP="00110C1B">
            <w:pPr>
              <w:pStyle w:val="ListParagraph"/>
              <w:numPr>
                <w:ilvl w:val="0"/>
                <w:numId w:val="18"/>
              </w:numPr>
              <w:rPr>
                <w:rFonts w:eastAsiaTheme="minorEastAsia" w:hAnsi="Calibri"/>
                <w:kern w:val="24"/>
              </w:rPr>
            </w:pPr>
            <w:r w:rsidRPr="00C76AC4">
              <w:rPr>
                <w:rFonts w:eastAsiaTheme="minorEastAsia" w:hAnsi="Calibri"/>
                <w:kern w:val="24"/>
              </w:rPr>
              <w:t>Scenario 3:</w:t>
            </w:r>
          </w:p>
          <w:p w14:paraId="7FCB179D" w14:textId="77777777" w:rsidR="00110C1B" w:rsidRPr="00C76AC4" w:rsidRDefault="00110C1B" w:rsidP="00110C1B">
            <w:pPr>
              <w:pStyle w:val="ListParagraph"/>
              <w:numPr>
                <w:ilvl w:val="1"/>
                <w:numId w:val="18"/>
              </w:numPr>
              <w:rPr>
                <w:rFonts w:eastAsiaTheme="minorEastAsia" w:hAnsi="Calibri"/>
                <w:kern w:val="24"/>
              </w:rPr>
            </w:pPr>
            <w:r w:rsidRPr="00C76AC4">
              <w:rPr>
                <w:rFonts w:eastAsiaTheme="minorEastAsia" w:hAnsi="Calibri"/>
                <w:kern w:val="24"/>
              </w:rPr>
              <w:t>1: Observer</w:t>
            </w:r>
          </w:p>
          <w:p w14:paraId="06F722D3" w14:textId="301E3DA3" w:rsidR="00110C1B" w:rsidRPr="00C76AC4" w:rsidRDefault="00110C1B" w:rsidP="00110C1B">
            <w:pPr>
              <w:pStyle w:val="ListParagraph"/>
              <w:numPr>
                <w:ilvl w:val="1"/>
                <w:numId w:val="18"/>
              </w:numPr>
              <w:rPr>
                <w:rFonts w:eastAsiaTheme="minorEastAsia" w:hAnsi="Calibri"/>
                <w:kern w:val="24"/>
              </w:rPr>
            </w:pPr>
            <w:r w:rsidRPr="00C76AC4">
              <w:rPr>
                <w:rFonts w:eastAsiaTheme="minorEastAsia" w:hAnsi="Calibri"/>
                <w:kern w:val="24"/>
              </w:rPr>
              <w:t xml:space="preserve">2: </w:t>
            </w:r>
            <w:r w:rsidR="003C7C60" w:rsidRPr="00C76AC4">
              <w:rPr>
                <w:rFonts w:eastAsiaTheme="minorEastAsia" w:hAnsi="Calibri"/>
                <w:kern w:val="24"/>
              </w:rPr>
              <w:t xml:space="preserve">[POE health agency] </w:t>
            </w:r>
            <w:r w:rsidRPr="00C76AC4">
              <w:rPr>
                <w:rFonts w:eastAsiaTheme="minorEastAsia" w:hAnsi="Calibri"/>
                <w:kern w:val="24"/>
              </w:rPr>
              <w:t>secondary official</w:t>
            </w:r>
          </w:p>
          <w:p w14:paraId="27F9C335" w14:textId="4317A7DB" w:rsidR="00110C1B" w:rsidRPr="00C76AC4" w:rsidRDefault="00110C1B" w:rsidP="00110C1B">
            <w:pPr>
              <w:pStyle w:val="ListParagraph"/>
              <w:numPr>
                <w:ilvl w:val="1"/>
                <w:numId w:val="18"/>
              </w:numPr>
              <w:rPr>
                <w:rFonts w:eastAsiaTheme="minorEastAsia" w:hAnsi="Calibri"/>
                <w:kern w:val="24"/>
              </w:rPr>
            </w:pPr>
            <w:r w:rsidRPr="00C76AC4">
              <w:rPr>
                <w:rFonts w:eastAsiaTheme="minorEastAsia" w:hAnsi="Calibri"/>
                <w:kern w:val="24"/>
              </w:rPr>
              <w:t>3: Actor</w:t>
            </w:r>
          </w:p>
          <w:p w14:paraId="02EA166B" w14:textId="3F75F61B" w:rsidR="00110C1B" w:rsidRPr="00C76AC4" w:rsidRDefault="00110C1B" w:rsidP="00110C1B">
            <w:pPr>
              <w:pStyle w:val="ListParagraph"/>
              <w:numPr>
                <w:ilvl w:val="1"/>
                <w:numId w:val="18"/>
              </w:numPr>
              <w:rPr>
                <w:rFonts w:eastAsiaTheme="minorEastAsia" w:hAnsi="Calibri"/>
                <w:kern w:val="24"/>
              </w:rPr>
            </w:pPr>
            <w:r w:rsidRPr="00C76AC4">
              <w:rPr>
                <w:rFonts w:eastAsiaTheme="minorEastAsia" w:hAnsi="Calibri"/>
                <w:kern w:val="24"/>
              </w:rPr>
              <w:t xml:space="preserve">4: </w:t>
            </w:r>
            <w:r w:rsidR="008E00C6" w:rsidRPr="00C76AC4">
              <w:rPr>
                <w:rFonts w:eastAsiaTheme="minorEastAsia" w:hAnsi="Calibri"/>
                <w:kern w:val="24"/>
              </w:rPr>
              <w:t>Observer</w:t>
            </w:r>
          </w:p>
          <w:p w14:paraId="3101FB29" w14:textId="38BE80CD" w:rsidR="00110C1B" w:rsidRPr="00C76AC4" w:rsidRDefault="00110C1B" w:rsidP="00B36124">
            <w:pPr>
              <w:pStyle w:val="ListParagraph"/>
              <w:numPr>
                <w:ilvl w:val="1"/>
                <w:numId w:val="18"/>
              </w:numPr>
              <w:rPr>
                <w:rFonts w:eastAsiaTheme="minorEastAsia" w:hAnsi="Calibri"/>
                <w:kern w:val="24"/>
              </w:rPr>
            </w:pPr>
            <w:r w:rsidRPr="00C76AC4">
              <w:rPr>
                <w:rFonts w:eastAsiaTheme="minorEastAsia" w:hAnsi="Calibri"/>
                <w:kern w:val="24"/>
              </w:rPr>
              <w:t xml:space="preserve">5: </w:t>
            </w:r>
            <w:r w:rsidR="003C7C60" w:rsidRPr="00C76AC4">
              <w:rPr>
                <w:rFonts w:eastAsiaTheme="minorEastAsia" w:hAnsi="Calibri"/>
                <w:kern w:val="24"/>
              </w:rPr>
              <w:t xml:space="preserve">[POE health agency] </w:t>
            </w:r>
            <w:r w:rsidR="008E00C6" w:rsidRPr="00C76AC4">
              <w:rPr>
                <w:rFonts w:eastAsiaTheme="minorEastAsia" w:hAnsi="Calibri"/>
                <w:kern w:val="24"/>
              </w:rPr>
              <w:t>primary official</w:t>
            </w:r>
          </w:p>
        </w:tc>
      </w:tr>
    </w:tbl>
    <w:p w14:paraId="642B3D45" w14:textId="11DF377F" w:rsidR="007D3138" w:rsidRPr="00C76AC4" w:rsidRDefault="007D3138" w:rsidP="009524CC">
      <w:pPr>
        <w:pStyle w:val="ListParagraph"/>
        <w:ind w:left="360"/>
      </w:pPr>
    </w:p>
    <w:tbl>
      <w:tblPr>
        <w:tblStyle w:val="TableGrid"/>
        <w:tblW w:w="0" w:type="auto"/>
        <w:tblLook w:val="04A0" w:firstRow="1" w:lastRow="0" w:firstColumn="1" w:lastColumn="0" w:noHBand="0" w:noVBand="1"/>
      </w:tblPr>
      <w:tblGrid>
        <w:gridCol w:w="1075"/>
        <w:gridCol w:w="9630"/>
      </w:tblGrid>
      <w:tr w:rsidR="00C76AC4" w:rsidRPr="00C76AC4" w14:paraId="447D17D5" w14:textId="77777777" w:rsidTr="00AC5D03">
        <w:tc>
          <w:tcPr>
            <w:tcW w:w="10705" w:type="dxa"/>
            <w:gridSpan w:val="2"/>
          </w:tcPr>
          <w:p w14:paraId="12EDEC85" w14:textId="55E71E1E" w:rsidR="00AC5D03" w:rsidRPr="00C76AC4" w:rsidRDefault="00B36124" w:rsidP="00AC5D03">
            <w:pPr>
              <w:rPr>
                <w:sz w:val="24"/>
                <w:szCs w:val="24"/>
              </w:rPr>
            </w:pPr>
            <w:r w:rsidRPr="00C76AC4">
              <w:rPr>
                <w:b/>
                <w:sz w:val="24"/>
                <w:szCs w:val="24"/>
              </w:rPr>
              <w:t xml:space="preserve">[Add in Time of Day]: </w:t>
            </w:r>
            <w:r w:rsidR="00AC5D03" w:rsidRPr="00C76AC4">
              <w:rPr>
                <w:b/>
                <w:sz w:val="24"/>
                <w:szCs w:val="24"/>
              </w:rPr>
              <w:t>Ill Traveler Risk Assessment, Part II (Theoretical)</w:t>
            </w:r>
            <w:r w:rsidRPr="00C76AC4">
              <w:rPr>
                <w:b/>
                <w:sz w:val="24"/>
                <w:szCs w:val="24"/>
              </w:rPr>
              <w:t xml:space="preserve">* </w:t>
            </w:r>
            <w:r w:rsidRPr="00C76AC4">
              <w:rPr>
                <w:sz w:val="24"/>
                <w:szCs w:val="24"/>
              </w:rPr>
              <w:t>[recommended length: 45-60 minutes]</w:t>
            </w:r>
          </w:p>
          <w:p w14:paraId="1E7B4C87" w14:textId="7B339288" w:rsidR="00B36124" w:rsidRPr="00C76AC4" w:rsidRDefault="00B36124" w:rsidP="00AC5D03">
            <w:pPr>
              <w:rPr>
                <w:sz w:val="24"/>
                <w:szCs w:val="24"/>
              </w:rPr>
            </w:pPr>
          </w:p>
          <w:p w14:paraId="2839C2AD" w14:textId="3853621D" w:rsidR="00B36124" w:rsidRPr="00C76AC4" w:rsidRDefault="00B36124" w:rsidP="00B36124">
            <w:pPr>
              <w:rPr>
                <w:sz w:val="24"/>
                <w:szCs w:val="24"/>
              </w:rPr>
            </w:pPr>
            <w:r w:rsidRPr="00C76AC4">
              <w:rPr>
                <w:sz w:val="24"/>
                <w:szCs w:val="24"/>
              </w:rPr>
              <w:t>*Slides 3-14 are optional</w:t>
            </w:r>
            <w:r w:rsidR="00DB4264">
              <w:rPr>
                <w:sz w:val="24"/>
                <w:szCs w:val="24"/>
              </w:rPr>
              <w:t xml:space="preserve"> for non-clinical staff</w:t>
            </w:r>
            <w:r w:rsidRPr="00C76AC4">
              <w:rPr>
                <w:sz w:val="24"/>
                <w:szCs w:val="24"/>
              </w:rPr>
              <w:t xml:space="preserve">. These slides resonate best with </w:t>
            </w:r>
            <w:r w:rsidR="00DB4264">
              <w:rPr>
                <w:sz w:val="24"/>
                <w:szCs w:val="24"/>
              </w:rPr>
              <w:t xml:space="preserve">clinical staff and particularly those from </w:t>
            </w:r>
            <w:r w:rsidRPr="00C76AC4">
              <w:rPr>
                <w:sz w:val="24"/>
                <w:szCs w:val="24"/>
              </w:rPr>
              <w:t>middle</w:t>
            </w:r>
            <w:r w:rsidR="007B2563">
              <w:rPr>
                <w:sz w:val="24"/>
                <w:szCs w:val="24"/>
              </w:rPr>
              <w:t>-</w:t>
            </w:r>
            <w:r w:rsidRPr="00C76AC4">
              <w:rPr>
                <w:sz w:val="24"/>
                <w:szCs w:val="24"/>
              </w:rPr>
              <w:t xml:space="preserve"> or </w:t>
            </w:r>
            <w:r w:rsidR="00054C2D" w:rsidRPr="00C76AC4">
              <w:rPr>
                <w:sz w:val="24"/>
                <w:szCs w:val="24"/>
              </w:rPr>
              <w:t>high-income</w:t>
            </w:r>
            <w:r w:rsidRPr="00C76AC4">
              <w:rPr>
                <w:sz w:val="24"/>
                <w:szCs w:val="24"/>
              </w:rPr>
              <w:t xml:space="preserve"> countries with robust diseases surveillance and response networks. </w:t>
            </w:r>
            <w:r w:rsidR="00C76AC4">
              <w:rPr>
                <w:sz w:val="24"/>
                <w:szCs w:val="24"/>
              </w:rPr>
              <w:t>*</w:t>
            </w:r>
          </w:p>
          <w:p w14:paraId="04897428" w14:textId="77777777" w:rsidR="00B36124" w:rsidRPr="00C76AC4" w:rsidRDefault="00B36124" w:rsidP="00AC5D03">
            <w:pPr>
              <w:rPr>
                <w:b/>
                <w:sz w:val="24"/>
                <w:szCs w:val="24"/>
              </w:rPr>
            </w:pPr>
          </w:p>
          <w:p w14:paraId="4C9765E2" w14:textId="77777777" w:rsidR="00AC5D03" w:rsidRPr="00C76AC4" w:rsidRDefault="00AC5D03" w:rsidP="00AC5D03">
            <w:pPr>
              <w:rPr>
                <w:i/>
                <w:sz w:val="24"/>
                <w:szCs w:val="24"/>
              </w:rPr>
            </w:pPr>
            <w:r w:rsidRPr="00C76AC4">
              <w:rPr>
                <w:i/>
                <w:sz w:val="24"/>
                <w:szCs w:val="24"/>
              </w:rPr>
              <w:t>Associated Documents:</w:t>
            </w:r>
          </w:p>
          <w:p w14:paraId="5B70875C" w14:textId="4EACCB16" w:rsidR="003C7C60" w:rsidRPr="00C76AC4" w:rsidRDefault="003C7C60" w:rsidP="003C7C60">
            <w:pPr>
              <w:pStyle w:val="ListParagraph"/>
              <w:numPr>
                <w:ilvl w:val="0"/>
                <w:numId w:val="15"/>
              </w:numPr>
              <w:rPr>
                <w:i/>
              </w:rPr>
            </w:pPr>
            <w:r w:rsidRPr="00C76AC4">
              <w:rPr>
                <w:i/>
              </w:rPr>
              <w:t>C29-Risk_Assessment_Part_2 (the slide deck referenced below)</w:t>
            </w:r>
          </w:p>
          <w:p w14:paraId="04289308" w14:textId="77777777" w:rsidR="003C7C60" w:rsidRPr="00C76AC4" w:rsidRDefault="003C7C60" w:rsidP="003C7C60">
            <w:pPr>
              <w:pStyle w:val="ListParagraph"/>
              <w:numPr>
                <w:ilvl w:val="0"/>
                <w:numId w:val="15"/>
              </w:numPr>
              <w:rPr>
                <w:i/>
              </w:rPr>
            </w:pPr>
            <w:r w:rsidRPr="00C76AC4">
              <w:rPr>
                <w:i/>
              </w:rPr>
              <w:t>C30-Infectious_Disease_Primer_Job_Aid</w:t>
            </w:r>
          </w:p>
          <w:p w14:paraId="3017D11E" w14:textId="3C4A5C89" w:rsidR="00AE6E8A" w:rsidRPr="00C76AC4" w:rsidRDefault="008F5317" w:rsidP="003C7C60">
            <w:pPr>
              <w:pStyle w:val="ListParagraph"/>
              <w:numPr>
                <w:ilvl w:val="0"/>
                <w:numId w:val="15"/>
              </w:numPr>
              <w:rPr>
                <w:i/>
              </w:rPr>
            </w:pPr>
            <w:r>
              <w:rPr>
                <w:i/>
              </w:rPr>
              <w:t>C31-</w:t>
            </w:r>
            <w:r w:rsidR="003C7C60" w:rsidRPr="00C76AC4">
              <w:rPr>
                <w:i/>
              </w:rPr>
              <w:t>Sample_SOP_Risk_Assessment_and_Referra</w:t>
            </w:r>
            <w:r w:rsidR="00AE6E8A" w:rsidRPr="00C76AC4">
              <w:rPr>
                <w:i/>
              </w:rPr>
              <w:t>l</w:t>
            </w:r>
          </w:p>
          <w:p w14:paraId="684C0904" w14:textId="50970051" w:rsidR="003C7C60" w:rsidRPr="00C76AC4" w:rsidRDefault="003C7C60" w:rsidP="00AE6E8A">
            <w:pPr>
              <w:rPr>
                <w:i/>
                <w:sz w:val="24"/>
                <w:szCs w:val="24"/>
              </w:rPr>
            </w:pPr>
            <w:r w:rsidRPr="00C76AC4">
              <w:rPr>
                <w:i/>
                <w:sz w:val="24"/>
                <w:szCs w:val="24"/>
              </w:rPr>
              <w:t>Facilitators Needed</w:t>
            </w:r>
          </w:p>
          <w:p w14:paraId="015F6A49" w14:textId="63A24281" w:rsidR="003C7C60" w:rsidRPr="00C76AC4" w:rsidRDefault="003C7C60" w:rsidP="003C7C60">
            <w:pPr>
              <w:pStyle w:val="ListParagraph"/>
              <w:numPr>
                <w:ilvl w:val="0"/>
                <w:numId w:val="15"/>
              </w:numPr>
              <w:rPr>
                <w:i/>
              </w:rPr>
            </w:pPr>
            <w:r w:rsidRPr="00C76AC4">
              <w:rPr>
                <w:i/>
              </w:rPr>
              <w:t xml:space="preserve">1 primary presenter of session </w:t>
            </w:r>
          </w:p>
        </w:tc>
      </w:tr>
      <w:tr w:rsidR="00AC5D03" w:rsidRPr="00F7217C" w14:paraId="49DBC778" w14:textId="77777777" w:rsidTr="00AC5D03">
        <w:trPr>
          <w:trHeight w:val="300"/>
        </w:trPr>
        <w:tc>
          <w:tcPr>
            <w:tcW w:w="1075" w:type="dxa"/>
          </w:tcPr>
          <w:p w14:paraId="0E0831C1" w14:textId="77777777" w:rsidR="00AC5D03" w:rsidRPr="00F7217C" w:rsidRDefault="00AC5D03" w:rsidP="00AC5D03">
            <w:pPr>
              <w:jc w:val="center"/>
              <w:rPr>
                <w:sz w:val="24"/>
                <w:szCs w:val="24"/>
              </w:rPr>
            </w:pPr>
            <w:r w:rsidRPr="00F7217C">
              <w:rPr>
                <w:sz w:val="24"/>
                <w:szCs w:val="24"/>
              </w:rPr>
              <w:t>Slide #</w:t>
            </w:r>
          </w:p>
        </w:tc>
        <w:tc>
          <w:tcPr>
            <w:tcW w:w="9630" w:type="dxa"/>
          </w:tcPr>
          <w:p w14:paraId="6B698337" w14:textId="77777777" w:rsidR="00AC5D03" w:rsidRPr="00F7217C" w:rsidRDefault="00AC5D03" w:rsidP="00AC5D03">
            <w:pPr>
              <w:jc w:val="center"/>
              <w:rPr>
                <w:sz w:val="24"/>
                <w:szCs w:val="24"/>
              </w:rPr>
            </w:pPr>
            <w:r>
              <w:rPr>
                <w:sz w:val="24"/>
                <w:szCs w:val="24"/>
              </w:rPr>
              <w:t>Special Instructions/Notes for facilitators – select slides</w:t>
            </w:r>
            <w:r w:rsidRPr="00F7217C">
              <w:rPr>
                <w:sz w:val="24"/>
                <w:szCs w:val="24"/>
              </w:rPr>
              <w:t xml:space="preserve"> </w:t>
            </w:r>
          </w:p>
        </w:tc>
      </w:tr>
      <w:tr w:rsidR="00AC5D03" w:rsidRPr="00F7217C" w14:paraId="47F94E8B" w14:textId="77777777" w:rsidTr="00AC5D03">
        <w:trPr>
          <w:trHeight w:val="710"/>
        </w:trPr>
        <w:tc>
          <w:tcPr>
            <w:tcW w:w="1075" w:type="dxa"/>
          </w:tcPr>
          <w:p w14:paraId="0F80356A" w14:textId="77777777" w:rsidR="00AC5D03" w:rsidRPr="00F7217C" w:rsidRDefault="00AC5D03" w:rsidP="00AC5D03">
            <w:pPr>
              <w:jc w:val="center"/>
              <w:rPr>
                <w:sz w:val="24"/>
                <w:szCs w:val="24"/>
              </w:rPr>
            </w:pPr>
            <w:r w:rsidRPr="00F7217C">
              <w:rPr>
                <w:sz w:val="24"/>
                <w:szCs w:val="24"/>
              </w:rPr>
              <w:t>2</w:t>
            </w:r>
          </w:p>
        </w:tc>
        <w:tc>
          <w:tcPr>
            <w:tcW w:w="9630" w:type="dxa"/>
          </w:tcPr>
          <w:p w14:paraId="1434C86A" w14:textId="17CCA1D0" w:rsidR="00AC5D03" w:rsidRPr="00657AAB" w:rsidRDefault="0055211E" w:rsidP="00AC5D03">
            <w:pPr>
              <w:pStyle w:val="ListParagraph"/>
              <w:numPr>
                <w:ilvl w:val="0"/>
                <w:numId w:val="18"/>
              </w:numPr>
              <w:rPr>
                <w:rFonts w:eastAsiaTheme="minorEastAsia" w:hAnsi="Calibri"/>
                <w:color w:val="000000" w:themeColor="text1"/>
                <w:kern w:val="24"/>
              </w:rPr>
            </w:pPr>
            <w:r>
              <w:rPr>
                <w:rFonts w:eastAsiaTheme="minorEastAsia" w:hAnsi="Calibri"/>
                <w:color w:val="000000" w:themeColor="text1"/>
                <w:kern w:val="24"/>
              </w:rPr>
              <w:t xml:space="preserve">Mention that this presentation is follow up from the previous in that now we are using the information that we collected to make our biggest decision at the POE—whether to refer someone to a healthcare facility or not. </w:t>
            </w:r>
          </w:p>
        </w:tc>
      </w:tr>
      <w:tr w:rsidR="0055211E" w:rsidRPr="00F7217C" w14:paraId="2AD54483" w14:textId="77777777" w:rsidTr="00AC5D03">
        <w:trPr>
          <w:trHeight w:val="710"/>
        </w:trPr>
        <w:tc>
          <w:tcPr>
            <w:tcW w:w="1075" w:type="dxa"/>
          </w:tcPr>
          <w:p w14:paraId="50763F7F" w14:textId="52B221F1" w:rsidR="0055211E" w:rsidRPr="00F7217C" w:rsidRDefault="0055211E" w:rsidP="00AC5D03">
            <w:pPr>
              <w:jc w:val="center"/>
              <w:rPr>
                <w:sz w:val="24"/>
                <w:szCs w:val="24"/>
              </w:rPr>
            </w:pPr>
            <w:r>
              <w:rPr>
                <w:sz w:val="24"/>
                <w:szCs w:val="24"/>
              </w:rPr>
              <w:t>3</w:t>
            </w:r>
          </w:p>
        </w:tc>
        <w:tc>
          <w:tcPr>
            <w:tcW w:w="9630" w:type="dxa"/>
          </w:tcPr>
          <w:p w14:paraId="636EC054" w14:textId="228F82EE" w:rsidR="0055211E" w:rsidRDefault="0055211E" w:rsidP="0055211E">
            <w:pPr>
              <w:pStyle w:val="ListParagraph"/>
              <w:numPr>
                <w:ilvl w:val="0"/>
                <w:numId w:val="18"/>
              </w:numPr>
              <w:rPr>
                <w:rFonts w:eastAsiaTheme="minorEastAsia" w:hAnsi="Calibri"/>
                <w:color w:val="000000" w:themeColor="text1"/>
                <w:kern w:val="24"/>
              </w:rPr>
            </w:pPr>
            <w:r>
              <w:rPr>
                <w:rFonts w:eastAsiaTheme="minorEastAsia" w:hAnsi="Calibri"/>
                <w:color w:val="000000" w:themeColor="text1"/>
                <w:kern w:val="24"/>
              </w:rPr>
              <w:t xml:space="preserve">Reiterate difference between “diagnosis” and “suspect clinical diagnosis,” and how the POE cannot make a true diagnosis because of lack of </w:t>
            </w:r>
            <w:r w:rsidR="00DA484F">
              <w:rPr>
                <w:rFonts w:eastAsiaTheme="minorEastAsia" w:hAnsi="Calibri"/>
                <w:color w:val="000000" w:themeColor="text1"/>
                <w:kern w:val="24"/>
              </w:rPr>
              <w:t xml:space="preserve">medical equipment or </w:t>
            </w:r>
            <w:r>
              <w:rPr>
                <w:rFonts w:eastAsiaTheme="minorEastAsia" w:hAnsi="Calibri"/>
                <w:color w:val="000000" w:themeColor="text1"/>
                <w:kern w:val="24"/>
              </w:rPr>
              <w:t xml:space="preserve">lab confirmation. </w:t>
            </w:r>
          </w:p>
        </w:tc>
      </w:tr>
      <w:tr w:rsidR="0055211E" w:rsidRPr="00F7217C" w14:paraId="7744686B" w14:textId="77777777" w:rsidTr="00AC5D03">
        <w:trPr>
          <w:trHeight w:val="710"/>
        </w:trPr>
        <w:tc>
          <w:tcPr>
            <w:tcW w:w="1075" w:type="dxa"/>
          </w:tcPr>
          <w:p w14:paraId="1A42598C" w14:textId="562BFC31" w:rsidR="0055211E" w:rsidRDefault="0055211E" w:rsidP="00AC5D03">
            <w:pPr>
              <w:jc w:val="center"/>
              <w:rPr>
                <w:sz w:val="24"/>
                <w:szCs w:val="24"/>
              </w:rPr>
            </w:pPr>
            <w:r>
              <w:rPr>
                <w:sz w:val="24"/>
                <w:szCs w:val="24"/>
              </w:rPr>
              <w:t>4-14</w:t>
            </w:r>
          </w:p>
        </w:tc>
        <w:tc>
          <w:tcPr>
            <w:tcW w:w="9630" w:type="dxa"/>
          </w:tcPr>
          <w:p w14:paraId="7E72055B" w14:textId="00773D4B" w:rsidR="00AE6E8A" w:rsidRPr="00AE6E8A" w:rsidRDefault="00AE6E8A" w:rsidP="00AE6E8A">
            <w:pPr>
              <w:pStyle w:val="ListParagraph"/>
              <w:numPr>
                <w:ilvl w:val="0"/>
                <w:numId w:val="18"/>
              </w:numPr>
              <w:rPr>
                <w:rFonts w:eastAsiaTheme="minorEastAsia" w:hAnsi="Calibri"/>
                <w:color w:val="000000" w:themeColor="text1"/>
                <w:kern w:val="24"/>
              </w:rPr>
            </w:pPr>
            <w:r>
              <w:rPr>
                <w:rFonts w:eastAsiaTheme="minorEastAsia" w:hAnsi="Calibri"/>
                <w:b/>
                <w:iCs/>
                <w:color w:val="000000" w:themeColor="text1"/>
                <w:kern w:val="24"/>
              </w:rPr>
              <w:t xml:space="preserve">Job aid: </w:t>
            </w:r>
            <w:r w:rsidR="00C44F22">
              <w:rPr>
                <w:rFonts w:eastAsiaTheme="minorEastAsia" w:hAnsi="Calibri"/>
                <w:iCs/>
                <w:color w:val="000000" w:themeColor="text1"/>
                <w:kern w:val="24"/>
              </w:rPr>
              <w:t>Ask participants to reference</w:t>
            </w:r>
            <w:r>
              <w:rPr>
                <w:rFonts w:eastAsiaTheme="minorEastAsia" w:hAnsi="Calibri"/>
                <w:iCs/>
                <w:color w:val="000000" w:themeColor="text1"/>
                <w:kern w:val="24"/>
              </w:rPr>
              <w:t xml:space="preserve"> “</w:t>
            </w:r>
            <w:r>
              <w:rPr>
                <w:rFonts w:eastAsiaTheme="minorEastAsia" w:hAnsi="Calibri"/>
                <w:i/>
                <w:iCs/>
                <w:color w:val="000000" w:themeColor="text1"/>
                <w:kern w:val="24"/>
              </w:rPr>
              <w:t>C30-Infectious_Disease_Primer_Job_Aid”</w:t>
            </w:r>
            <w:r w:rsidR="00C44F22">
              <w:rPr>
                <w:rFonts w:eastAsiaTheme="minorEastAsia" w:hAnsi="Calibri"/>
                <w:iCs/>
                <w:color w:val="000000" w:themeColor="text1"/>
                <w:kern w:val="24"/>
              </w:rPr>
              <w:t xml:space="preserve">. </w:t>
            </w:r>
            <w:r w:rsidR="0055211E" w:rsidRPr="0055211E">
              <w:rPr>
                <w:rFonts w:eastAsiaTheme="minorEastAsia" w:hAnsi="Calibri"/>
                <w:iCs/>
                <w:color w:val="000000" w:themeColor="text1"/>
                <w:kern w:val="24"/>
              </w:rPr>
              <w:t xml:space="preserve">Go through items on slide, focusing on the transmission path and focus on the map (geographic distribution). </w:t>
            </w:r>
          </w:p>
        </w:tc>
      </w:tr>
      <w:tr w:rsidR="000C5EF5" w:rsidRPr="00F7217C" w14:paraId="0DEA7511" w14:textId="77777777" w:rsidTr="00AC5D03">
        <w:trPr>
          <w:trHeight w:val="710"/>
        </w:trPr>
        <w:tc>
          <w:tcPr>
            <w:tcW w:w="1075" w:type="dxa"/>
          </w:tcPr>
          <w:p w14:paraId="6B003490" w14:textId="034A11CE" w:rsidR="000C5EF5" w:rsidRDefault="000C5EF5" w:rsidP="00AC5D03">
            <w:pPr>
              <w:jc w:val="center"/>
              <w:rPr>
                <w:sz w:val="24"/>
                <w:szCs w:val="24"/>
              </w:rPr>
            </w:pPr>
            <w:r>
              <w:rPr>
                <w:sz w:val="24"/>
                <w:szCs w:val="24"/>
              </w:rPr>
              <w:t>15</w:t>
            </w:r>
          </w:p>
        </w:tc>
        <w:tc>
          <w:tcPr>
            <w:tcW w:w="9630" w:type="dxa"/>
          </w:tcPr>
          <w:p w14:paraId="01ED7692" w14:textId="0A27364C" w:rsidR="000C5EF5" w:rsidRPr="0055211E" w:rsidRDefault="000C5EF5" w:rsidP="00DA484F">
            <w:pPr>
              <w:pStyle w:val="ListParagraph"/>
              <w:numPr>
                <w:ilvl w:val="0"/>
                <w:numId w:val="18"/>
              </w:numPr>
              <w:rPr>
                <w:rFonts w:eastAsiaTheme="minorEastAsia" w:hAnsi="Calibri"/>
                <w:iCs/>
                <w:color w:val="000000" w:themeColor="text1"/>
                <w:kern w:val="24"/>
              </w:rPr>
            </w:pPr>
            <w:r>
              <w:rPr>
                <w:rFonts w:eastAsiaTheme="minorEastAsia" w:hAnsi="Calibri"/>
                <w:iCs/>
                <w:color w:val="000000" w:themeColor="text1"/>
                <w:kern w:val="24"/>
              </w:rPr>
              <w:t xml:space="preserve">Mention that the </w:t>
            </w:r>
            <w:r w:rsidR="00DA484F">
              <w:rPr>
                <w:rFonts w:eastAsiaTheme="minorEastAsia" w:hAnsi="Calibri"/>
                <w:iCs/>
                <w:color w:val="000000" w:themeColor="text1"/>
                <w:kern w:val="24"/>
              </w:rPr>
              <w:t xml:space="preserve">signs and symptoms as well as past medical and exposure history can  give a lot of information about the types of diseases an ill </w:t>
            </w:r>
            <w:r w:rsidR="00194F40">
              <w:rPr>
                <w:rFonts w:eastAsiaTheme="minorEastAsia" w:hAnsi="Calibri"/>
                <w:iCs/>
                <w:color w:val="000000" w:themeColor="text1"/>
                <w:kern w:val="24"/>
              </w:rPr>
              <w:t>traveler</w:t>
            </w:r>
            <w:r w:rsidR="00DA484F">
              <w:rPr>
                <w:rFonts w:eastAsiaTheme="minorEastAsia" w:hAnsi="Calibri"/>
                <w:iCs/>
                <w:color w:val="000000" w:themeColor="text1"/>
                <w:kern w:val="24"/>
              </w:rPr>
              <w:t xml:space="preserve"> might have, or at least help determine whether the person might have an </w:t>
            </w:r>
            <w:r>
              <w:rPr>
                <w:rFonts w:eastAsiaTheme="minorEastAsia" w:hAnsi="Calibri"/>
                <w:iCs/>
                <w:color w:val="000000" w:themeColor="text1"/>
                <w:kern w:val="24"/>
              </w:rPr>
              <w:t xml:space="preserve">infectious disease, which </w:t>
            </w:r>
            <w:r w:rsidR="00DA484F">
              <w:rPr>
                <w:rFonts w:eastAsiaTheme="minorEastAsia" w:hAnsi="Calibri"/>
                <w:iCs/>
                <w:color w:val="000000" w:themeColor="text1"/>
                <w:kern w:val="24"/>
              </w:rPr>
              <w:t xml:space="preserve">helps make a </w:t>
            </w:r>
            <w:r>
              <w:rPr>
                <w:rFonts w:eastAsiaTheme="minorEastAsia" w:hAnsi="Calibri"/>
                <w:iCs/>
                <w:color w:val="000000" w:themeColor="text1"/>
                <w:kern w:val="24"/>
              </w:rPr>
              <w:t xml:space="preserve">decision on whether to refer someone to a healthcare facility or allow them to continue traveling. </w:t>
            </w:r>
          </w:p>
        </w:tc>
      </w:tr>
      <w:tr w:rsidR="000C5EF5" w:rsidRPr="00F7217C" w14:paraId="05F96E7C" w14:textId="77777777" w:rsidTr="00AC5D03">
        <w:trPr>
          <w:trHeight w:val="710"/>
        </w:trPr>
        <w:tc>
          <w:tcPr>
            <w:tcW w:w="1075" w:type="dxa"/>
          </w:tcPr>
          <w:p w14:paraId="5AC346E0" w14:textId="041BA245" w:rsidR="000C5EF5" w:rsidRDefault="000C5EF5" w:rsidP="00AC5D03">
            <w:pPr>
              <w:jc w:val="center"/>
              <w:rPr>
                <w:sz w:val="24"/>
                <w:szCs w:val="24"/>
              </w:rPr>
            </w:pPr>
            <w:r>
              <w:rPr>
                <w:sz w:val="24"/>
                <w:szCs w:val="24"/>
              </w:rPr>
              <w:t>16</w:t>
            </w:r>
          </w:p>
        </w:tc>
        <w:tc>
          <w:tcPr>
            <w:tcW w:w="9630" w:type="dxa"/>
          </w:tcPr>
          <w:p w14:paraId="1082D386" w14:textId="5A90CDF8" w:rsidR="000C5EF5" w:rsidRDefault="000C5EF5" w:rsidP="00635AEE">
            <w:pPr>
              <w:pStyle w:val="ListParagraph"/>
              <w:numPr>
                <w:ilvl w:val="0"/>
                <w:numId w:val="18"/>
              </w:numPr>
              <w:rPr>
                <w:rFonts w:eastAsiaTheme="minorEastAsia" w:hAnsi="Calibri"/>
                <w:iCs/>
                <w:color w:val="000000" w:themeColor="text1"/>
                <w:kern w:val="24"/>
              </w:rPr>
            </w:pPr>
            <w:r>
              <w:rPr>
                <w:rFonts w:eastAsiaTheme="minorEastAsia" w:hAnsi="Calibri"/>
                <w:iCs/>
                <w:color w:val="000000" w:themeColor="text1"/>
                <w:kern w:val="24"/>
              </w:rPr>
              <w:t xml:space="preserve">Focus on the left side of the table, mentioning that referral criteria </w:t>
            </w:r>
            <w:r w:rsidR="00635AEE">
              <w:rPr>
                <w:rFonts w:eastAsiaTheme="minorEastAsia" w:hAnsi="Calibri"/>
                <w:iCs/>
                <w:color w:val="000000" w:themeColor="text1"/>
                <w:kern w:val="24"/>
              </w:rPr>
              <w:t xml:space="preserve">include </w:t>
            </w:r>
            <w:r>
              <w:rPr>
                <w:rFonts w:eastAsiaTheme="minorEastAsia" w:hAnsi="Calibri"/>
                <w:iCs/>
                <w:color w:val="000000" w:themeColor="text1"/>
                <w:kern w:val="24"/>
              </w:rPr>
              <w:t>any life</w:t>
            </w:r>
            <w:r w:rsidR="00635AEE">
              <w:rPr>
                <w:rFonts w:eastAsiaTheme="minorEastAsia" w:hAnsi="Calibri"/>
                <w:iCs/>
                <w:color w:val="000000" w:themeColor="text1"/>
                <w:kern w:val="24"/>
              </w:rPr>
              <w:t>-</w:t>
            </w:r>
            <w:r>
              <w:rPr>
                <w:rFonts w:eastAsiaTheme="minorEastAsia" w:hAnsi="Calibri"/>
                <w:iCs/>
                <w:color w:val="000000" w:themeColor="text1"/>
                <w:kern w:val="24"/>
              </w:rPr>
              <w:t>threatening situation, infectious or not; a</w:t>
            </w:r>
            <w:r w:rsidR="00635AEE">
              <w:rPr>
                <w:rFonts w:eastAsiaTheme="minorEastAsia" w:hAnsi="Calibri"/>
                <w:iCs/>
                <w:color w:val="000000" w:themeColor="text1"/>
                <w:kern w:val="24"/>
              </w:rPr>
              <w:t xml:space="preserve"> suspected</w:t>
            </w:r>
            <w:r>
              <w:rPr>
                <w:rFonts w:eastAsiaTheme="minorEastAsia" w:hAnsi="Calibri"/>
                <w:iCs/>
                <w:color w:val="000000" w:themeColor="text1"/>
                <w:kern w:val="24"/>
              </w:rPr>
              <w:t xml:space="preserve"> infectious disease that is </w:t>
            </w:r>
            <w:r w:rsidR="00635AEE">
              <w:rPr>
                <w:rFonts w:eastAsiaTheme="minorEastAsia" w:hAnsi="Calibri"/>
                <w:iCs/>
                <w:color w:val="000000" w:themeColor="text1"/>
                <w:kern w:val="24"/>
              </w:rPr>
              <w:t xml:space="preserve">serious and </w:t>
            </w:r>
            <w:r>
              <w:rPr>
                <w:rFonts w:eastAsiaTheme="minorEastAsia" w:hAnsi="Calibri"/>
                <w:iCs/>
                <w:color w:val="000000" w:themeColor="text1"/>
                <w:kern w:val="24"/>
              </w:rPr>
              <w:t xml:space="preserve">spread person to person; and if </w:t>
            </w:r>
            <w:r w:rsidR="00635AEE">
              <w:rPr>
                <w:rFonts w:eastAsiaTheme="minorEastAsia" w:hAnsi="Calibri"/>
                <w:iCs/>
                <w:color w:val="000000" w:themeColor="text1"/>
                <w:kern w:val="24"/>
              </w:rPr>
              <w:t xml:space="preserve">staff </w:t>
            </w:r>
            <w:r>
              <w:rPr>
                <w:rFonts w:eastAsiaTheme="minorEastAsia" w:hAnsi="Calibri"/>
                <w:iCs/>
                <w:color w:val="000000" w:themeColor="text1"/>
                <w:kern w:val="24"/>
              </w:rPr>
              <w:t xml:space="preserve">simply cannot handle the case at the POE due to a lack of </w:t>
            </w:r>
            <w:r w:rsidR="00635AEE">
              <w:rPr>
                <w:rFonts w:eastAsiaTheme="minorEastAsia" w:hAnsi="Calibri"/>
                <w:iCs/>
                <w:color w:val="000000" w:themeColor="text1"/>
                <w:kern w:val="24"/>
              </w:rPr>
              <w:t xml:space="preserve">resources, such as trained medical staff, </w:t>
            </w:r>
            <w:r>
              <w:rPr>
                <w:rFonts w:eastAsiaTheme="minorEastAsia" w:hAnsi="Calibri"/>
                <w:iCs/>
                <w:color w:val="000000" w:themeColor="text1"/>
                <w:kern w:val="24"/>
              </w:rPr>
              <w:t>equipment or medication.</w:t>
            </w:r>
          </w:p>
        </w:tc>
      </w:tr>
      <w:tr w:rsidR="000C5EF5" w:rsidRPr="00F7217C" w14:paraId="6A2AD8D8" w14:textId="77777777" w:rsidTr="00AC5D03">
        <w:trPr>
          <w:trHeight w:val="710"/>
        </w:trPr>
        <w:tc>
          <w:tcPr>
            <w:tcW w:w="1075" w:type="dxa"/>
          </w:tcPr>
          <w:p w14:paraId="2D8138E6" w14:textId="2BB5FB2A" w:rsidR="000C5EF5" w:rsidRDefault="00C5615A" w:rsidP="00AC5D03">
            <w:pPr>
              <w:jc w:val="center"/>
              <w:rPr>
                <w:sz w:val="24"/>
                <w:szCs w:val="24"/>
              </w:rPr>
            </w:pPr>
            <w:r>
              <w:rPr>
                <w:sz w:val="24"/>
                <w:szCs w:val="24"/>
              </w:rPr>
              <w:t>17</w:t>
            </w:r>
          </w:p>
        </w:tc>
        <w:tc>
          <w:tcPr>
            <w:tcW w:w="9630" w:type="dxa"/>
          </w:tcPr>
          <w:p w14:paraId="5170A9B1" w14:textId="73BE1C0E" w:rsidR="000C5EF5" w:rsidRDefault="00C5615A" w:rsidP="0055211E">
            <w:pPr>
              <w:pStyle w:val="ListParagraph"/>
              <w:numPr>
                <w:ilvl w:val="0"/>
                <w:numId w:val="18"/>
              </w:numPr>
              <w:rPr>
                <w:rFonts w:eastAsiaTheme="minorEastAsia" w:hAnsi="Calibri"/>
                <w:iCs/>
                <w:color w:val="000000" w:themeColor="text1"/>
                <w:kern w:val="24"/>
              </w:rPr>
            </w:pPr>
            <w:r>
              <w:rPr>
                <w:rFonts w:eastAsiaTheme="minorEastAsia" w:hAnsi="Calibri"/>
                <w:iCs/>
                <w:color w:val="000000" w:themeColor="text1"/>
                <w:kern w:val="24"/>
              </w:rPr>
              <w:t>Reiterate to provide a copy of the risk assessment f</w:t>
            </w:r>
            <w:r w:rsidR="00920DF6">
              <w:rPr>
                <w:rFonts w:eastAsiaTheme="minorEastAsia" w:hAnsi="Calibri"/>
                <w:iCs/>
                <w:color w:val="000000" w:themeColor="text1"/>
                <w:kern w:val="24"/>
              </w:rPr>
              <w:t>orm to the healthcare facility and to ensure that ambulance drivers and loaders are wearing proper PPE.</w:t>
            </w:r>
          </w:p>
        </w:tc>
      </w:tr>
      <w:tr w:rsidR="00C5615A" w:rsidRPr="00F7217C" w14:paraId="372B74F6" w14:textId="77777777" w:rsidTr="00AC5D03">
        <w:trPr>
          <w:trHeight w:val="710"/>
        </w:trPr>
        <w:tc>
          <w:tcPr>
            <w:tcW w:w="1075" w:type="dxa"/>
          </w:tcPr>
          <w:p w14:paraId="059F416B" w14:textId="4C9ACE3F" w:rsidR="00C5615A" w:rsidRDefault="00C5615A" w:rsidP="00AC5D03">
            <w:pPr>
              <w:jc w:val="center"/>
              <w:rPr>
                <w:sz w:val="24"/>
                <w:szCs w:val="24"/>
              </w:rPr>
            </w:pPr>
            <w:r>
              <w:rPr>
                <w:sz w:val="24"/>
                <w:szCs w:val="24"/>
              </w:rPr>
              <w:t>18</w:t>
            </w:r>
          </w:p>
        </w:tc>
        <w:tc>
          <w:tcPr>
            <w:tcW w:w="9630" w:type="dxa"/>
          </w:tcPr>
          <w:p w14:paraId="499D6B55" w14:textId="422DCF74" w:rsidR="00C5615A" w:rsidRPr="00920DF6" w:rsidRDefault="00920DF6" w:rsidP="00920DF6">
            <w:pPr>
              <w:pStyle w:val="ListParagraph"/>
              <w:numPr>
                <w:ilvl w:val="0"/>
                <w:numId w:val="18"/>
              </w:numPr>
              <w:rPr>
                <w:rFonts w:eastAsiaTheme="minorEastAsia" w:hAnsi="Calibri"/>
                <w:iCs/>
                <w:color w:val="000000" w:themeColor="text1"/>
                <w:kern w:val="24"/>
              </w:rPr>
            </w:pPr>
            <w:r>
              <w:rPr>
                <w:rFonts w:eastAsiaTheme="minorEastAsia" w:hAnsi="Calibri"/>
                <w:b/>
                <w:iCs/>
                <w:color w:val="000000" w:themeColor="text1"/>
                <w:kern w:val="24"/>
              </w:rPr>
              <w:t>Question and answer:</w:t>
            </w:r>
            <w:r>
              <w:rPr>
                <w:rFonts w:eastAsiaTheme="minorEastAsia" w:hAnsi="Calibri"/>
                <w:iCs/>
                <w:color w:val="000000" w:themeColor="text1"/>
                <w:kern w:val="24"/>
              </w:rPr>
              <w:t xml:space="preserve"> Ask the participants why there is a need to document every POE worker who had contact with the ill person + whether they were wearing PPE. Collect </w:t>
            </w:r>
            <w:r>
              <w:rPr>
                <w:rFonts w:eastAsiaTheme="minorEastAsia" w:hAnsi="Calibri"/>
                <w:iCs/>
                <w:color w:val="000000" w:themeColor="text1"/>
                <w:kern w:val="24"/>
              </w:rPr>
              <w:lastRenderedPageBreak/>
              <w:t xml:space="preserve">responses. Answer is </w:t>
            </w:r>
            <w:r>
              <w:rPr>
                <w:rFonts w:hAnsi="Calibri"/>
                <w:iCs/>
                <w:color w:val="000000" w:themeColor="text1"/>
                <w:kern w:val="24"/>
              </w:rPr>
              <w:t xml:space="preserve">if </w:t>
            </w:r>
            <w:r w:rsidR="00257DEA">
              <w:rPr>
                <w:rFonts w:hAnsi="Calibri"/>
                <w:iCs/>
                <w:color w:val="000000" w:themeColor="text1"/>
                <w:kern w:val="24"/>
              </w:rPr>
              <w:t>t</w:t>
            </w:r>
            <w:r w:rsidRPr="00920DF6">
              <w:rPr>
                <w:rFonts w:hAnsi="Calibri"/>
                <w:iCs/>
                <w:color w:val="000000" w:themeColor="text1"/>
                <w:kern w:val="24"/>
              </w:rPr>
              <w:t xml:space="preserve">he ill person comes back with a confirmed infectious disease, there might be a need for contact tracing, or the provision of medication, at the POE to prevent illness. By writing down who may have been exposed, </w:t>
            </w:r>
            <w:r>
              <w:rPr>
                <w:rFonts w:hAnsi="Calibri"/>
                <w:iCs/>
                <w:color w:val="000000" w:themeColor="text1"/>
                <w:kern w:val="24"/>
              </w:rPr>
              <w:t>one</w:t>
            </w:r>
            <w:r w:rsidRPr="00920DF6">
              <w:rPr>
                <w:rFonts w:hAnsi="Calibri"/>
                <w:iCs/>
                <w:color w:val="000000" w:themeColor="text1"/>
                <w:kern w:val="24"/>
              </w:rPr>
              <w:t xml:space="preserve"> can quickly prioritize who needs follow up and care.</w:t>
            </w:r>
          </w:p>
        </w:tc>
      </w:tr>
      <w:tr w:rsidR="00C44F22" w:rsidRPr="00F7217C" w14:paraId="355B8311" w14:textId="77777777" w:rsidTr="00AC5D03">
        <w:trPr>
          <w:trHeight w:val="710"/>
        </w:trPr>
        <w:tc>
          <w:tcPr>
            <w:tcW w:w="1075" w:type="dxa"/>
          </w:tcPr>
          <w:p w14:paraId="740E6C70" w14:textId="6A4BF4C5" w:rsidR="00C44F22" w:rsidRDefault="00C44F22" w:rsidP="00AC5D03">
            <w:pPr>
              <w:jc w:val="center"/>
              <w:rPr>
                <w:sz w:val="24"/>
                <w:szCs w:val="24"/>
              </w:rPr>
            </w:pPr>
            <w:r>
              <w:rPr>
                <w:sz w:val="24"/>
                <w:szCs w:val="24"/>
              </w:rPr>
              <w:lastRenderedPageBreak/>
              <w:t>19</w:t>
            </w:r>
          </w:p>
        </w:tc>
        <w:tc>
          <w:tcPr>
            <w:tcW w:w="9630" w:type="dxa"/>
          </w:tcPr>
          <w:p w14:paraId="6862E797" w14:textId="54696128" w:rsidR="00612082" w:rsidRPr="00612082" w:rsidRDefault="00AE6E8A" w:rsidP="00612082">
            <w:pPr>
              <w:pStyle w:val="ListParagraph"/>
              <w:numPr>
                <w:ilvl w:val="0"/>
                <w:numId w:val="18"/>
              </w:numPr>
              <w:rPr>
                <w:rFonts w:eastAsiaTheme="minorEastAsia" w:hAnsi="Calibri"/>
                <w:b/>
                <w:iCs/>
                <w:color w:val="000000" w:themeColor="text1"/>
                <w:kern w:val="24"/>
              </w:rPr>
            </w:pPr>
            <w:r>
              <w:rPr>
                <w:rFonts w:eastAsiaTheme="minorEastAsia" w:hAnsi="Calibri"/>
                <w:b/>
                <w:iCs/>
                <w:color w:val="000000" w:themeColor="text1"/>
                <w:kern w:val="24"/>
              </w:rPr>
              <w:t xml:space="preserve">SOP: </w:t>
            </w:r>
            <w:r w:rsidR="00C44F22">
              <w:rPr>
                <w:rFonts w:eastAsiaTheme="minorEastAsia" w:hAnsi="Calibri"/>
                <w:iCs/>
                <w:color w:val="000000" w:themeColor="text1"/>
                <w:kern w:val="24"/>
              </w:rPr>
              <w:t xml:space="preserve">Ask participants to reference </w:t>
            </w:r>
            <w:r>
              <w:rPr>
                <w:rFonts w:eastAsiaTheme="minorEastAsia" w:hAnsi="Calibri"/>
                <w:i/>
                <w:iCs/>
                <w:color w:val="000000" w:themeColor="text1"/>
                <w:kern w:val="24"/>
              </w:rPr>
              <w:t>“</w:t>
            </w:r>
            <w:r w:rsidR="008F5317">
              <w:rPr>
                <w:rFonts w:eastAsiaTheme="minorEastAsia" w:hAnsi="Calibri"/>
                <w:i/>
                <w:iCs/>
                <w:color w:val="000000" w:themeColor="text1"/>
                <w:kern w:val="24"/>
              </w:rPr>
              <w:t>C-31-</w:t>
            </w:r>
            <w:r>
              <w:rPr>
                <w:rFonts w:eastAsiaTheme="minorEastAsia" w:hAnsi="Calibri"/>
                <w:i/>
                <w:iCs/>
                <w:color w:val="000000" w:themeColor="text1"/>
                <w:kern w:val="24"/>
              </w:rPr>
              <w:t>Sample_SOP_Risk_Assessment_and_Referral”</w:t>
            </w:r>
            <w:r w:rsidR="00612082">
              <w:rPr>
                <w:rFonts w:eastAsiaTheme="minorEastAsia" w:hAnsi="Calibri"/>
                <w:i/>
                <w:iCs/>
                <w:color w:val="000000" w:themeColor="text1"/>
                <w:kern w:val="24"/>
              </w:rPr>
              <w:t xml:space="preserve"> (note:</w:t>
            </w:r>
            <w:r w:rsidR="00612082" w:rsidRPr="00612082">
              <w:rPr>
                <w:rFonts w:eastAsiaTheme="minorEastAsia" w:hAnsi="Calibri"/>
                <w:b/>
                <w:i/>
                <w:iCs/>
                <w:color w:val="000000" w:themeColor="text1"/>
                <w:kern w:val="24"/>
              </w:rPr>
              <w:t xml:space="preserve"> </w:t>
            </w:r>
            <w:r w:rsidR="00612082" w:rsidRPr="00612082">
              <w:rPr>
                <w:rFonts w:eastAsiaTheme="minorEastAsia" w:hAnsi="Calibri"/>
                <w:i/>
                <w:iCs/>
                <w:color w:val="000000" w:themeColor="text1"/>
                <w:kern w:val="24"/>
              </w:rPr>
              <w:t>if an SOP</w:t>
            </w:r>
            <w:r w:rsidR="00612082" w:rsidRPr="00612082">
              <w:rPr>
                <w:rFonts w:eastAsiaTheme="minorEastAsia" w:hAnsi="Calibri"/>
                <w:b/>
                <w:i/>
                <w:iCs/>
                <w:color w:val="000000" w:themeColor="text1"/>
                <w:kern w:val="24"/>
              </w:rPr>
              <w:t xml:space="preserve"> </w:t>
            </w:r>
            <w:r w:rsidR="00612082" w:rsidRPr="00612082">
              <w:rPr>
                <w:i/>
              </w:rPr>
              <w:t>is present and currently in use in the country of training, please substitute it for this sample form</w:t>
            </w:r>
          </w:p>
        </w:tc>
      </w:tr>
    </w:tbl>
    <w:p w14:paraId="3B60B94F" w14:textId="08B1F20E" w:rsidR="00AC5D03" w:rsidRPr="00C76AC4" w:rsidRDefault="00AC5D03" w:rsidP="00CC1CA9"/>
    <w:tbl>
      <w:tblPr>
        <w:tblStyle w:val="TableGrid"/>
        <w:tblW w:w="0" w:type="auto"/>
        <w:tblLook w:val="04A0" w:firstRow="1" w:lastRow="0" w:firstColumn="1" w:lastColumn="0" w:noHBand="0" w:noVBand="1"/>
      </w:tblPr>
      <w:tblGrid>
        <w:gridCol w:w="1075"/>
        <w:gridCol w:w="9630"/>
      </w:tblGrid>
      <w:tr w:rsidR="00C76AC4" w:rsidRPr="00C76AC4" w14:paraId="76767830" w14:textId="77777777" w:rsidTr="00A00C8E">
        <w:tc>
          <w:tcPr>
            <w:tcW w:w="10705" w:type="dxa"/>
            <w:gridSpan w:val="2"/>
          </w:tcPr>
          <w:p w14:paraId="15BE76A3" w14:textId="334E6C34" w:rsidR="00312400" w:rsidRPr="00C76AC4" w:rsidRDefault="003A6195" w:rsidP="00A00C8E">
            <w:pPr>
              <w:rPr>
                <w:b/>
                <w:sz w:val="24"/>
                <w:szCs w:val="24"/>
              </w:rPr>
            </w:pPr>
            <w:r w:rsidRPr="00C76AC4">
              <w:rPr>
                <w:b/>
                <w:sz w:val="24"/>
                <w:szCs w:val="24"/>
              </w:rPr>
              <w:t>[Add in Time of Day]</w:t>
            </w:r>
            <w:r w:rsidR="00312400" w:rsidRPr="00C76AC4">
              <w:rPr>
                <w:b/>
                <w:sz w:val="24"/>
                <w:szCs w:val="24"/>
              </w:rPr>
              <w:t>: Ill Traveler Risk Assessment, Part II (Practical)</w:t>
            </w:r>
            <w:r w:rsidRPr="00C76AC4">
              <w:rPr>
                <w:b/>
                <w:sz w:val="24"/>
                <w:szCs w:val="24"/>
              </w:rPr>
              <w:t xml:space="preserve"> </w:t>
            </w:r>
            <w:r w:rsidRPr="00C76AC4">
              <w:rPr>
                <w:sz w:val="24"/>
                <w:szCs w:val="24"/>
              </w:rPr>
              <w:t>[recommended length: 135 minutes]</w:t>
            </w:r>
          </w:p>
          <w:p w14:paraId="46D9FD44" w14:textId="77777777" w:rsidR="00312400" w:rsidRPr="00C76AC4" w:rsidRDefault="00312400" w:rsidP="00A00C8E">
            <w:pPr>
              <w:rPr>
                <w:i/>
                <w:sz w:val="24"/>
                <w:szCs w:val="24"/>
              </w:rPr>
            </w:pPr>
            <w:r w:rsidRPr="00C76AC4">
              <w:rPr>
                <w:i/>
                <w:sz w:val="24"/>
                <w:szCs w:val="24"/>
              </w:rPr>
              <w:t>Associated Documents:</w:t>
            </w:r>
          </w:p>
          <w:p w14:paraId="03B6D04E" w14:textId="4543106F" w:rsidR="001B1569" w:rsidRPr="001B1569" w:rsidRDefault="001B1569" w:rsidP="001B1569">
            <w:pPr>
              <w:pStyle w:val="ListParagraph"/>
              <w:numPr>
                <w:ilvl w:val="0"/>
                <w:numId w:val="15"/>
              </w:numPr>
              <w:rPr>
                <w:i/>
              </w:rPr>
            </w:pPr>
            <w:r>
              <w:rPr>
                <w:i/>
              </w:rPr>
              <w:t>C28-</w:t>
            </w:r>
            <w:r w:rsidRPr="00C76AC4">
              <w:rPr>
                <w:i/>
              </w:rPr>
              <w:t xml:space="preserve">Sample_risk </w:t>
            </w:r>
            <w:proofErr w:type="spellStart"/>
            <w:r w:rsidRPr="00C76AC4">
              <w:rPr>
                <w:i/>
              </w:rPr>
              <w:t>assessment_form</w:t>
            </w:r>
            <w:bookmarkStart w:id="0" w:name="_GoBack"/>
            <w:bookmarkEnd w:id="0"/>
            <w:proofErr w:type="spellEnd"/>
          </w:p>
          <w:p w14:paraId="58F5E24C" w14:textId="56653533" w:rsidR="00AE6E8A" w:rsidRPr="00C76AC4" w:rsidRDefault="00AE6E8A" w:rsidP="00AE6E8A">
            <w:pPr>
              <w:pStyle w:val="ListParagraph"/>
              <w:numPr>
                <w:ilvl w:val="0"/>
                <w:numId w:val="15"/>
              </w:numPr>
              <w:rPr>
                <w:i/>
              </w:rPr>
            </w:pPr>
            <w:r w:rsidRPr="00C76AC4">
              <w:rPr>
                <w:i/>
              </w:rPr>
              <w:t>C29-Risk_Assessment_Part_2 (the slide deck referenced below)</w:t>
            </w:r>
          </w:p>
          <w:p w14:paraId="68B07CCF" w14:textId="77777777" w:rsidR="00AE6E8A" w:rsidRPr="00C76AC4" w:rsidRDefault="00AE6E8A" w:rsidP="00AE6E8A">
            <w:pPr>
              <w:pStyle w:val="ListParagraph"/>
              <w:numPr>
                <w:ilvl w:val="0"/>
                <w:numId w:val="15"/>
              </w:numPr>
              <w:rPr>
                <w:i/>
              </w:rPr>
            </w:pPr>
            <w:r w:rsidRPr="00C76AC4">
              <w:rPr>
                <w:i/>
              </w:rPr>
              <w:t>C30-Infectious_Disease_Primer_Job_Aid</w:t>
            </w:r>
          </w:p>
          <w:p w14:paraId="369428C0" w14:textId="1AA24791" w:rsidR="00475A62" w:rsidRPr="00C76AC4" w:rsidRDefault="008F5317" w:rsidP="00475A62">
            <w:pPr>
              <w:pStyle w:val="ListParagraph"/>
              <w:numPr>
                <w:ilvl w:val="0"/>
                <w:numId w:val="15"/>
              </w:numPr>
              <w:rPr>
                <w:i/>
              </w:rPr>
            </w:pPr>
            <w:r>
              <w:rPr>
                <w:i/>
              </w:rPr>
              <w:t>E12-</w:t>
            </w:r>
            <w:r w:rsidR="00475A62" w:rsidRPr="00C76AC4">
              <w:rPr>
                <w:i/>
              </w:rPr>
              <w:t>Risk_Assessment_Scenarios_Part2</w:t>
            </w:r>
          </w:p>
          <w:p w14:paraId="42997F0A" w14:textId="023BE8A2" w:rsidR="00475A62" w:rsidRPr="00C76AC4" w:rsidRDefault="00A07673" w:rsidP="00475A62">
            <w:pPr>
              <w:pStyle w:val="ListParagraph"/>
              <w:numPr>
                <w:ilvl w:val="0"/>
                <w:numId w:val="15"/>
              </w:numPr>
              <w:rPr>
                <w:i/>
              </w:rPr>
            </w:pPr>
            <w:r w:rsidRPr="00C76AC4">
              <w:rPr>
                <w:i/>
              </w:rPr>
              <w:t>E13-</w:t>
            </w:r>
            <w:r w:rsidR="00475A62" w:rsidRPr="00C76AC4">
              <w:rPr>
                <w:i/>
              </w:rPr>
              <w:t>Risk_Assessment_Scenarios_Observers_List_Part2</w:t>
            </w:r>
          </w:p>
          <w:p w14:paraId="00A28935" w14:textId="061693D5" w:rsidR="007B2C12" w:rsidRPr="00C76AC4" w:rsidRDefault="00A07673" w:rsidP="00475A62">
            <w:pPr>
              <w:pStyle w:val="ListParagraph"/>
              <w:numPr>
                <w:ilvl w:val="0"/>
                <w:numId w:val="15"/>
              </w:numPr>
              <w:rPr>
                <w:i/>
              </w:rPr>
            </w:pPr>
            <w:r w:rsidRPr="00C76AC4">
              <w:rPr>
                <w:i/>
              </w:rPr>
              <w:t>E14-</w:t>
            </w:r>
            <w:r w:rsidR="00475A62" w:rsidRPr="00C76AC4">
              <w:rPr>
                <w:i/>
              </w:rPr>
              <w:t>Risk</w:t>
            </w:r>
            <w:r w:rsidRPr="00C76AC4">
              <w:rPr>
                <w:i/>
              </w:rPr>
              <w:t>_</w:t>
            </w:r>
            <w:r w:rsidR="00475A62" w:rsidRPr="00C76AC4">
              <w:rPr>
                <w:i/>
              </w:rPr>
              <w:t>Assessment</w:t>
            </w:r>
            <w:r w:rsidRPr="00C76AC4">
              <w:rPr>
                <w:i/>
              </w:rPr>
              <w:t>_</w:t>
            </w:r>
            <w:r w:rsidR="00475A62" w:rsidRPr="00C76AC4">
              <w:rPr>
                <w:i/>
              </w:rPr>
              <w:t>EvalsPart2</w:t>
            </w:r>
          </w:p>
        </w:tc>
      </w:tr>
      <w:tr w:rsidR="00312400" w:rsidRPr="00F7217C" w14:paraId="107E6758" w14:textId="77777777" w:rsidTr="00A00C8E">
        <w:trPr>
          <w:trHeight w:val="300"/>
        </w:trPr>
        <w:tc>
          <w:tcPr>
            <w:tcW w:w="1075" w:type="dxa"/>
          </w:tcPr>
          <w:p w14:paraId="39EDC3A6" w14:textId="77777777" w:rsidR="00312400" w:rsidRPr="00F7217C" w:rsidRDefault="00312400" w:rsidP="00A00C8E">
            <w:pPr>
              <w:jc w:val="center"/>
              <w:rPr>
                <w:sz w:val="24"/>
                <w:szCs w:val="24"/>
              </w:rPr>
            </w:pPr>
            <w:r w:rsidRPr="00F7217C">
              <w:rPr>
                <w:sz w:val="24"/>
                <w:szCs w:val="24"/>
              </w:rPr>
              <w:t>Slide #</w:t>
            </w:r>
          </w:p>
        </w:tc>
        <w:tc>
          <w:tcPr>
            <w:tcW w:w="9630" w:type="dxa"/>
          </w:tcPr>
          <w:p w14:paraId="71778035" w14:textId="77777777" w:rsidR="00312400" w:rsidRPr="00F7217C" w:rsidRDefault="00312400" w:rsidP="00A00C8E">
            <w:pPr>
              <w:jc w:val="center"/>
              <w:rPr>
                <w:sz w:val="24"/>
                <w:szCs w:val="24"/>
              </w:rPr>
            </w:pPr>
            <w:r>
              <w:rPr>
                <w:sz w:val="24"/>
                <w:szCs w:val="24"/>
              </w:rPr>
              <w:t>Special Instructions/Notes for facilitators – select slides</w:t>
            </w:r>
            <w:r w:rsidRPr="00F7217C">
              <w:rPr>
                <w:sz w:val="24"/>
                <w:szCs w:val="24"/>
              </w:rPr>
              <w:t xml:space="preserve"> </w:t>
            </w:r>
          </w:p>
        </w:tc>
      </w:tr>
      <w:tr w:rsidR="00312400" w:rsidRPr="00C76AC4" w14:paraId="33798F83" w14:textId="77777777" w:rsidTr="00A00C8E">
        <w:trPr>
          <w:trHeight w:val="710"/>
        </w:trPr>
        <w:tc>
          <w:tcPr>
            <w:tcW w:w="1075" w:type="dxa"/>
          </w:tcPr>
          <w:p w14:paraId="5C4F58A2" w14:textId="606DEB5E" w:rsidR="00312400" w:rsidRPr="00C76AC4" w:rsidRDefault="008917B9" w:rsidP="00A00C8E">
            <w:pPr>
              <w:jc w:val="center"/>
              <w:rPr>
                <w:sz w:val="24"/>
                <w:szCs w:val="24"/>
              </w:rPr>
            </w:pPr>
            <w:r w:rsidRPr="00C76AC4">
              <w:rPr>
                <w:sz w:val="24"/>
                <w:szCs w:val="24"/>
              </w:rPr>
              <w:t>21</w:t>
            </w:r>
          </w:p>
        </w:tc>
        <w:tc>
          <w:tcPr>
            <w:tcW w:w="9630" w:type="dxa"/>
          </w:tcPr>
          <w:p w14:paraId="2907334F" w14:textId="09CE6FB9" w:rsidR="009024B1" w:rsidRPr="00C76AC4" w:rsidRDefault="008917B9" w:rsidP="00475A62">
            <w:pPr>
              <w:pStyle w:val="ListParagraph"/>
              <w:numPr>
                <w:ilvl w:val="0"/>
                <w:numId w:val="18"/>
              </w:numPr>
              <w:rPr>
                <w:rFonts w:eastAsiaTheme="minorEastAsia" w:hAnsi="Calibri"/>
                <w:kern w:val="24"/>
              </w:rPr>
            </w:pPr>
            <w:r w:rsidRPr="00C76AC4">
              <w:rPr>
                <w:rFonts w:eastAsiaTheme="minorEastAsia" w:hAnsi="Calibri"/>
                <w:b/>
                <w:kern w:val="24"/>
              </w:rPr>
              <w:t>Group Breakout Instructions (before splitting up):</w:t>
            </w:r>
            <w:r w:rsidR="009024B1" w:rsidRPr="00C76AC4">
              <w:rPr>
                <w:rFonts w:eastAsiaTheme="minorEastAsia" w:hAnsi="Calibri"/>
                <w:b/>
                <w:kern w:val="24"/>
              </w:rPr>
              <w:t xml:space="preserve"> </w:t>
            </w:r>
            <w:r w:rsidR="009024B1" w:rsidRPr="00C76AC4">
              <w:rPr>
                <w:rFonts w:eastAsiaTheme="minorEastAsia" w:hAnsi="Calibri"/>
                <w:kern w:val="24"/>
              </w:rPr>
              <w:t xml:space="preserve">Tell participants that </w:t>
            </w:r>
            <w:r w:rsidR="00635AEE">
              <w:rPr>
                <w:rFonts w:eastAsiaTheme="minorEastAsia" w:hAnsi="Calibri"/>
                <w:kern w:val="24"/>
              </w:rPr>
              <w:t>they will take part in</w:t>
            </w:r>
            <w:r w:rsidR="009024B1" w:rsidRPr="00C76AC4">
              <w:rPr>
                <w:rFonts w:eastAsiaTheme="minorEastAsia" w:hAnsi="Calibri"/>
                <w:kern w:val="24"/>
              </w:rPr>
              <w:t xml:space="preserve"> a similar activity to what </w:t>
            </w:r>
            <w:r w:rsidR="00635AEE">
              <w:rPr>
                <w:rFonts w:eastAsiaTheme="minorEastAsia" w:hAnsi="Calibri"/>
                <w:kern w:val="24"/>
              </w:rPr>
              <w:t xml:space="preserve">one </w:t>
            </w:r>
            <w:r w:rsidR="009024B1" w:rsidRPr="00C76AC4">
              <w:rPr>
                <w:rFonts w:eastAsiaTheme="minorEastAsia" w:hAnsi="Calibri"/>
                <w:kern w:val="24"/>
              </w:rPr>
              <w:t xml:space="preserve">earlier, except there will be five scenarios this time, and the </w:t>
            </w:r>
            <w:r w:rsidR="00475A62" w:rsidRPr="00C76AC4">
              <w:rPr>
                <w:rFonts w:eastAsiaTheme="minorEastAsia" w:hAnsi="Calibri"/>
                <w:kern w:val="24"/>
              </w:rPr>
              <w:t xml:space="preserve">[POE health agency] </w:t>
            </w:r>
            <w:r w:rsidR="009024B1" w:rsidRPr="00C76AC4">
              <w:rPr>
                <w:rFonts w:eastAsiaTheme="minorEastAsia" w:hAnsi="Calibri"/>
                <w:kern w:val="24"/>
              </w:rPr>
              <w:t xml:space="preserve">primary responder role in </w:t>
            </w:r>
            <w:r w:rsidR="00635AEE">
              <w:rPr>
                <w:rFonts w:eastAsiaTheme="minorEastAsia" w:hAnsi="Calibri"/>
                <w:kern w:val="24"/>
              </w:rPr>
              <w:t>each</w:t>
            </w:r>
            <w:r w:rsidR="009024B1" w:rsidRPr="00C76AC4">
              <w:rPr>
                <w:rFonts w:eastAsiaTheme="minorEastAsia" w:hAnsi="Calibri"/>
                <w:kern w:val="24"/>
              </w:rPr>
              <w:t xml:space="preserve"> scenario will be graded by the facilitator in each group. The scenarios are not quite the same as before. Reiterate the same four roles:</w:t>
            </w:r>
          </w:p>
          <w:p w14:paraId="7ECE1042" w14:textId="77777777" w:rsidR="009024B1" w:rsidRPr="00C76AC4" w:rsidRDefault="009024B1" w:rsidP="00475A62">
            <w:pPr>
              <w:pStyle w:val="ListParagraph"/>
              <w:numPr>
                <w:ilvl w:val="1"/>
                <w:numId w:val="18"/>
              </w:numPr>
              <w:rPr>
                <w:rFonts w:eastAsiaTheme="minorEastAsia" w:hAnsi="Calibri"/>
                <w:kern w:val="24"/>
              </w:rPr>
            </w:pPr>
            <w:r w:rsidRPr="00C76AC4">
              <w:rPr>
                <w:rFonts w:eastAsiaTheme="minorEastAsia" w:hAnsi="Calibri"/>
                <w:kern w:val="24"/>
              </w:rPr>
              <w:t>Actor: They will get to read their part of the scenario and act out what they read. They cannot share information with others unless specifically asked.</w:t>
            </w:r>
          </w:p>
          <w:p w14:paraId="76DFA9AA" w14:textId="116AB6B2" w:rsidR="009024B1" w:rsidRPr="00C76AC4" w:rsidRDefault="00475A62" w:rsidP="00475A62">
            <w:pPr>
              <w:pStyle w:val="ListParagraph"/>
              <w:numPr>
                <w:ilvl w:val="1"/>
                <w:numId w:val="18"/>
              </w:numPr>
              <w:rPr>
                <w:rFonts w:eastAsiaTheme="minorEastAsia" w:hAnsi="Calibri"/>
                <w:kern w:val="24"/>
              </w:rPr>
            </w:pPr>
            <w:r w:rsidRPr="00C76AC4">
              <w:rPr>
                <w:rFonts w:eastAsiaTheme="minorEastAsia" w:hAnsi="Calibri"/>
                <w:kern w:val="24"/>
              </w:rPr>
              <w:t xml:space="preserve">[POE health agency] </w:t>
            </w:r>
            <w:r w:rsidR="009024B1" w:rsidRPr="00C76AC4">
              <w:rPr>
                <w:rFonts w:eastAsiaTheme="minorEastAsia" w:hAnsi="Calibri"/>
                <w:kern w:val="24"/>
              </w:rPr>
              <w:t xml:space="preserve">primary responder: Performs the entirety of the risk assessment, and will be graded on proper completion of the following factors: </w:t>
            </w:r>
          </w:p>
          <w:p w14:paraId="64D37B45" w14:textId="4FA0BBC9" w:rsidR="009024B1" w:rsidRPr="00C76AC4" w:rsidRDefault="009024B1" w:rsidP="00475A62">
            <w:pPr>
              <w:pStyle w:val="ListParagraph"/>
              <w:numPr>
                <w:ilvl w:val="2"/>
                <w:numId w:val="18"/>
              </w:numPr>
              <w:rPr>
                <w:rFonts w:eastAsiaTheme="minorEastAsia" w:hAnsi="Calibri"/>
                <w:kern w:val="24"/>
              </w:rPr>
            </w:pPr>
            <w:r w:rsidRPr="00C76AC4">
              <w:rPr>
                <w:rFonts w:eastAsiaTheme="minorEastAsia" w:hAnsi="Calibri"/>
                <w:kern w:val="24"/>
              </w:rPr>
              <w:t>Donning the correct PPE based on the situation as the</w:t>
            </w:r>
            <w:r w:rsidR="006F026E" w:rsidRPr="00C76AC4">
              <w:rPr>
                <w:rFonts w:eastAsiaTheme="minorEastAsia" w:hAnsi="Calibri"/>
                <w:kern w:val="24"/>
              </w:rPr>
              <w:t>y</w:t>
            </w:r>
            <w:r w:rsidRPr="00C76AC4">
              <w:rPr>
                <w:rFonts w:eastAsiaTheme="minorEastAsia" w:hAnsi="Calibri"/>
                <w:kern w:val="24"/>
              </w:rPr>
              <w:t xml:space="preserve"> learn</w:t>
            </w:r>
            <w:r w:rsidR="00970D76">
              <w:rPr>
                <w:rFonts w:eastAsiaTheme="minorEastAsia" w:hAnsi="Calibri"/>
                <w:kern w:val="24"/>
              </w:rPr>
              <w:t>ed</w:t>
            </w:r>
            <w:r w:rsidRPr="00C76AC4">
              <w:rPr>
                <w:rFonts w:eastAsiaTheme="minorEastAsia" w:hAnsi="Calibri"/>
                <w:kern w:val="24"/>
              </w:rPr>
              <w:t xml:space="preserve"> it</w:t>
            </w:r>
            <w:r w:rsidR="00970D76">
              <w:rPr>
                <w:rFonts w:eastAsiaTheme="minorEastAsia" w:hAnsi="Calibri"/>
                <w:kern w:val="24"/>
              </w:rPr>
              <w:t xml:space="preserve"> in the earlier lesson</w:t>
            </w:r>
          </w:p>
          <w:p w14:paraId="70E9315A" w14:textId="6450F4F8" w:rsidR="009024B1" w:rsidRPr="00C76AC4" w:rsidRDefault="009024B1" w:rsidP="00475A62">
            <w:pPr>
              <w:pStyle w:val="ListParagraph"/>
              <w:numPr>
                <w:ilvl w:val="2"/>
                <w:numId w:val="18"/>
              </w:numPr>
              <w:rPr>
                <w:rFonts w:eastAsiaTheme="minorEastAsia" w:hAnsi="Calibri"/>
                <w:kern w:val="24"/>
              </w:rPr>
            </w:pPr>
            <w:r w:rsidRPr="00C76AC4">
              <w:rPr>
                <w:rFonts w:eastAsiaTheme="minorEastAsia" w:hAnsi="Calibri"/>
                <w:kern w:val="24"/>
              </w:rPr>
              <w:t xml:space="preserve">Asking questions </w:t>
            </w:r>
            <w:r w:rsidR="00970D76">
              <w:rPr>
                <w:rFonts w:eastAsiaTheme="minorEastAsia" w:hAnsi="Calibri"/>
                <w:kern w:val="24"/>
              </w:rPr>
              <w:t xml:space="preserve">to cover </w:t>
            </w:r>
            <w:r w:rsidRPr="00C76AC4">
              <w:rPr>
                <w:rFonts w:eastAsiaTheme="minorEastAsia" w:hAnsi="Calibri"/>
                <w:kern w:val="24"/>
              </w:rPr>
              <w:t>to all five of these items: signs and symptoms, medical history, exposure history, travel history, and demographics</w:t>
            </w:r>
            <w:r w:rsidR="00970D76">
              <w:rPr>
                <w:rFonts w:eastAsiaTheme="minorEastAsia" w:hAnsi="Calibri"/>
                <w:kern w:val="24"/>
              </w:rPr>
              <w:t xml:space="preserve"> and contact information</w:t>
            </w:r>
          </w:p>
          <w:p w14:paraId="756089C3" w14:textId="7FCE6778" w:rsidR="009024B1" w:rsidRPr="00C76AC4" w:rsidRDefault="009024B1" w:rsidP="00475A62">
            <w:pPr>
              <w:pStyle w:val="ListParagraph"/>
              <w:numPr>
                <w:ilvl w:val="2"/>
                <w:numId w:val="18"/>
              </w:numPr>
              <w:rPr>
                <w:rFonts w:eastAsiaTheme="minorEastAsia" w:hAnsi="Calibri"/>
                <w:kern w:val="24"/>
              </w:rPr>
            </w:pPr>
            <w:r w:rsidRPr="00C76AC4">
              <w:rPr>
                <w:rFonts w:eastAsiaTheme="minorEastAsia" w:hAnsi="Calibri"/>
                <w:kern w:val="24"/>
              </w:rPr>
              <w:t>Performing basic</w:t>
            </w:r>
            <w:r w:rsidR="00970D76">
              <w:rPr>
                <w:rFonts w:eastAsiaTheme="minorEastAsia" w:hAnsi="Calibri"/>
                <w:kern w:val="24"/>
              </w:rPr>
              <w:t xml:space="preserve"> physical</w:t>
            </w:r>
            <w:r w:rsidRPr="00C76AC4">
              <w:rPr>
                <w:rFonts w:eastAsiaTheme="minorEastAsia" w:hAnsi="Calibri"/>
                <w:kern w:val="24"/>
              </w:rPr>
              <w:t xml:space="preserve"> </w:t>
            </w:r>
            <w:r w:rsidR="00970D76">
              <w:rPr>
                <w:rFonts w:eastAsiaTheme="minorEastAsia" w:hAnsi="Calibri"/>
                <w:kern w:val="24"/>
              </w:rPr>
              <w:t xml:space="preserve">assessment </w:t>
            </w:r>
            <w:r w:rsidRPr="00C76AC4">
              <w:rPr>
                <w:rFonts w:eastAsiaTheme="minorEastAsia" w:hAnsi="Calibri"/>
                <w:kern w:val="24"/>
              </w:rPr>
              <w:t xml:space="preserve">including </w:t>
            </w:r>
            <w:r w:rsidR="00970D76">
              <w:rPr>
                <w:rFonts w:eastAsiaTheme="minorEastAsia" w:hAnsi="Calibri"/>
                <w:kern w:val="24"/>
              </w:rPr>
              <w:t xml:space="preserve">taking </w:t>
            </w:r>
            <w:r w:rsidRPr="00C76AC4">
              <w:rPr>
                <w:rFonts w:eastAsiaTheme="minorEastAsia" w:hAnsi="Calibri"/>
                <w:kern w:val="24"/>
              </w:rPr>
              <w:t xml:space="preserve">temperature </w:t>
            </w:r>
          </w:p>
          <w:p w14:paraId="3B0610A3" w14:textId="7F61476C" w:rsidR="009024B1" w:rsidRPr="00C76AC4" w:rsidRDefault="009024B1" w:rsidP="00475A62">
            <w:pPr>
              <w:pStyle w:val="ListParagraph"/>
              <w:numPr>
                <w:ilvl w:val="2"/>
                <w:numId w:val="18"/>
              </w:numPr>
              <w:rPr>
                <w:rFonts w:eastAsiaTheme="minorEastAsia" w:hAnsi="Calibri"/>
                <w:kern w:val="24"/>
              </w:rPr>
            </w:pPr>
            <w:r w:rsidRPr="00C76AC4">
              <w:rPr>
                <w:rFonts w:eastAsiaTheme="minorEastAsia" w:hAnsi="Calibri"/>
                <w:kern w:val="24"/>
              </w:rPr>
              <w:t>Making a correct suspect</w:t>
            </w:r>
            <w:r w:rsidR="00970D76">
              <w:rPr>
                <w:rFonts w:eastAsiaTheme="minorEastAsia" w:hAnsi="Calibri"/>
                <w:kern w:val="24"/>
              </w:rPr>
              <w:t>ed</w:t>
            </w:r>
            <w:r w:rsidRPr="00C76AC4">
              <w:rPr>
                <w:rFonts w:eastAsiaTheme="minorEastAsia" w:hAnsi="Calibri"/>
                <w:kern w:val="24"/>
              </w:rPr>
              <w:t xml:space="preserve"> clinical diagnosis (at least based on info we know)</w:t>
            </w:r>
            <w:r w:rsidR="005F021F" w:rsidRPr="00C76AC4">
              <w:rPr>
                <w:rFonts w:eastAsiaTheme="minorEastAsia" w:hAnsi="Calibri"/>
                <w:kern w:val="24"/>
              </w:rPr>
              <w:t>*</w:t>
            </w:r>
          </w:p>
          <w:p w14:paraId="5125715B" w14:textId="2C647662" w:rsidR="009024B1" w:rsidRPr="00C76AC4" w:rsidRDefault="009024B1" w:rsidP="00475A62">
            <w:pPr>
              <w:pStyle w:val="ListParagraph"/>
              <w:numPr>
                <w:ilvl w:val="2"/>
                <w:numId w:val="18"/>
              </w:numPr>
              <w:rPr>
                <w:rFonts w:eastAsiaTheme="minorEastAsia" w:hAnsi="Calibri"/>
                <w:kern w:val="24"/>
              </w:rPr>
            </w:pPr>
            <w:r w:rsidRPr="00C76AC4">
              <w:rPr>
                <w:rFonts w:eastAsiaTheme="minorEastAsia" w:hAnsi="Calibri"/>
                <w:kern w:val="24"/>
              </w:rPr>
              <w:t xml:space="preserve">Making correct decision of whether to refer </w:t>
            </w:r>
            <w:r w:rsidR="00970D76">
              <w:rPr>
                <w:rFonts w:eastAsiaTheme="minorEastAsia" w:hAnsi="Calibri"/>
                <w:kern w:val="24"/>
              </w:rPr>
              <w:t>traveler</w:t>
            </w:r>
            <w:r w:rsidRPr="00C76AC4">
              <w:rPr>
                <w:rFonts w:eastAsiaTheme="minorEastAsia" w:hAnsi="Calibri"/>
                <w:kern w:val="24"/>
              </w:rPr>
              <w:t xml:space="preserve"> to healthcare facility</w:t>
            </w:r>
          </w:p>
          <w:p w14:paraId="3A935D5F" w14:textId="07E00D23" w:rsidR="00076D27" w:rsidRPr="00C76AC4" w:rsidRDefault="00076D27" w:rsidP="00475A62">
            <w:pPr>
              <w:pStyle w:val="ListParagraph"/>
              <w:numPr>
                <w:ilvl w:val="2"/>
                <w:numId w:val="18"/>
              </w:numPr>
              <w:rPr>
                <w:rFonts w:eastAsiaTheme="minorEastAsia" w:hAnsi="Calibri"/>
                <w:kern w:val="24"/>
              </w:rPr>
            </w:pPr>
            <w:r w:rsidRPr="00C76AC4">
              <w:rPr>
                <w:rFonts w:eastAsiaTheme="minorEastAsia" w:hAnsi="Calibri"/>
                <w:kern w:val="24"/>
              </w:rPr>
              <w:t xml:space="preserve">Taking </w:t>
            </w:r>
            <w:r w:rsidR="00AB259B" w:rsidRPr="00C76AC4">
              <w:rPr>
                <w:rFonts w:eastAsiaTheme="minorEastAsia" w:hAnsi="Calibri"/>
                <w:kern w:val="24"/>
              </w:rPr>
              <w:t>15</w:t>
            </w:r>
            <w:r w:rsidRPr="00C76AC4">
              <w:rPr>
                <w:rFonts w:eastAsiaTheme="minorEastAsia" w:hAnsi="Calibri"/>
                <w:kern w:val="24"/>
              </w:rPr>
              <w:t xml:space="preserve"> minutes or less for the entire encounter</w:t>
            </w:r>
          </w:p>
          <w:p w14:paraId="3964ACEA" w14:textId="19BE91FE" w:rsidR="005F021F" w:rsidRPr="00C76AC4" w:rsidRDefault="005F021F" w:rsidP="00475A62">
            <w:pPr>
              <w:pStyle w:val="ListParagraph"/>
              <w:numPr>
                <w:ilvl w:val="2"/>
                <w:numId w:val="18"/>
              </w:numPr>
              <w:rPr>
                <w:rFonts w:eastAsiaTheme="minorEastAsia" w:hAnsi="Calibri"/>
                <w:kern w:val="24"/>
              </w:rPr>
            </w:pPr>
            <w:r w:rsidRPr="00C76AC4">
              <w:rPr>
                <w:rFonts w:eastAsiaTheme="minorEastAsia" w:hAnsi="Calibri"/>
                <w:kern w:val="24"/>
              </w:rPr>
              <w:t xml:space="preserve">*This is an optional portion of the graded assessments. Countries may consider deleting this portion of the graded evaluation if they did not review slides 3-14 of the accompanying presentation. </w:t>
            </w:r>
            <w:r w:rsidR="00C76AC4" w:rsidRPr="00C76AC4">
              <w:rPr>
                <w:rFonts w:eastAsiaTheme="minorEastAsia" w:hAnsi="Calibri"/>
                <w:kern w:val="24"/>
              </w:rPr>
              <w:t>*</w:t>
            </w:r>
          </w:p>
          <w:p w14:paraId="30C8AA1C" w14:textId="0BC49FC8" w:rsidR="009024B1" w:rsidRPr="00C76AC4" w:rsidRDefault="00475A62" w:rsidP="00475A62">
            <w:pPr>
              <w:pStyle w:val="ListParagraph"/>
              <w:numPr>
                <w:ilvl w:val="1"/>
                <w:numId w:val="18"/>
              </w:numPr>
              <w:rPr>
                <w:rFonts w:eastAsiaTheme="minorEastAsia" w:hAnsi="Calibri"/>
                <w:kern w:val="24"/>
              </w:rPr>
            </w:pPr>
            <w:r w:rsidRPr="00C76AC4">
              <w:rPr>
                <w:rFonts w:eastAsiaTheme="minorEastAsia" w:hAnsi="Calibri"/>
                <w:kern w:val="24"/>
              </w:rPr>
              <w:t xml:space="preserve">[POE health agency] </w:t>
            </w:r>
            <w:r w:rsidR="009024B1" w:rsidRPr="00C76AC4">
              <w:rPr>
                <w:rFonts w:eastAsiaTheme="minorEastAsia" w:hAnsi="Calibri"/>
                <w:kern w:val="24"/>
              </w:rPr>
              <w:t>secondary responder: Only duty is to fill out the risk assessment form as they learn info</w:t>
            </w:r>
            <w:r w:rsidR="00970D76">
              <w:rPr>
                <w:rFonts w:eastAsiaTheme="minorEastAsia" w:hAnsi="Calibri"/>
                <w:kern w:val="24"/>
              </w:rPr>
              <w:t>rmation</w:t>
            </w:r>
            <w:r w:rsidR="009024B1" w:rsidRPr="00C76AC4">
              <w:rPr>
                <w:rFonts w:eastAsiaTheme="minorEastAsia" w:hAnsi="Calibri"/>
                <w:kern w:val="24"/>
              </w:rPr>
              <w:t xml:space="preserve"> from </w:t>
            </w:r>
            <w:r w:rsidRPr="00C76AC4">
              <w:rPr>
                <w:rFonts w:eastAsiaTheme="minorEastAsia" w:hAnsi="Calibri"/>
                <w:kern w:val="24"/>
              </w:rPr>
              <w:t>[POE health agency]</w:t>
            </w:r>
            <w:r w:rsidR="009024B1" w:rsidRPr="00C76AC4">
              <w:rPr>
                <w:rFonts w:eastAsiaTheme="minorEastAsia" w:hAnsi="Calibri"/>
                <w:kern w:val="24"/>
              </w:rPr>
              <w:t xml:space="preserve"> primary responder or actor. They should not help the primary responder as they did last time because only the primary responder is being graded.</w:t>
            </w:r>
          </w:p>
          <w:p w14:paraId="7B7B558B" w14:textId="5E9D6D1E" w:rsidR="009024B1" w:rsidRPr="00C76AC4" w:rsidRDefault="00076D27" w:rsidP="00475A62">
            <w:pPr>
              <w:pStyle w:val="ListParagraph"/>
              <w:numPr>
                <w:ilvl w:val="1"/>
                <w:numId w:val="18"/>
              </w:numPr>
              <w:rPr>
                <w:rFonts w:eastAsiaTheme="minorEastAsia" w:hAnsi="Calibri"/>
                <w:kern w:val="24"/>
              </w:rPr>
            </w:pPr>
            <w:r w:rsidRPr="00C76AC4">
              <w:rPr>
                <w:rFonts w:eastAsiaTheme="minorEastAsia" w:hAnsi="Calibri"/>
                <w:kern w:val="24"/>
              </w:rPr>
              <w:t xml:space="preserve">Two observers: Take detailed notes during encounter, like last time; these two are responsible for debriefing for the entire group following each scenario. </w:t>
            </w:r>
            <w:r w:rsidR="00475A62" w:rsidRPr="00C76AC4">
              <w:rPr>
                <w:rFonts w:eastAsiaTheme="minorEastAsia" w:hAnsi="Calibri"/>
                <w:kern w:val="24"/>
              </w:rPr>
              <w:t>They will use the “</w:t>
            </w:r>
            <w:r w:rsidR="008F5317">
              <w:rPr>
                <w:rFonts w:eastAsiaTheme="minorEastAsia" w:hAnsi="Calibri"/>
                <w:i/>
                <w:kern w:val="24"/>
              </w:rPr>
              <w:t>E13-</w:t>
            </w:r>
            <w:r w:rsidR="00475A62" w:rsidRPr="00C76AC4">
              <w:rPr>
                <w:rFonts w:eastAsiaTheme="minorEastAsia" w:hAnsi="Calibri"/>
                <w:i/>
                <w:kern w:val="24"/>
              </w:rPr>
              <w:t xml:space="preserve">Risk_Assessment_Scenarios_Observers_List_Part2” </w:t>
            </w:r>
            <w:r w:rsidR="00475A62" w:rsidRPr="00C76AC4">
              <w:rPr>
                <w:rFonts w:eastAsiaTheme="minorEastAsia" w:hAnsi="Calibri"/>
                <w:kern w:val="24"/>
              </w:rPr>
              <w:t>to record their observations.</w:t>
            </w:r>
          </w:p>
          <w:p w14:paraId="458DB89F" w14:textId="77777777" w:rsidR="00076D27" w:rsidRPr="00C76AC4" w:rsidRDefault="00076D27" w:rsidP="00475A62">
            <w:pPr>
              <w:pStyle w:val="ListParagraph"/>
              <w:numPr>
                <w:ilvl w:val="0"/>
                <w:numId w:val="18"/>
              </w:numPr>
              <w:rPr>
                <w:rFonts w:eastAsiaTheme="minorEastAsia" w:hAnsi="Calibri"/>
                <w:kern w:val="24"/>
              </w:rPr>
            </w:pPr>
            <w:r w:rsidRPr="00C76AC4">
              <w:rPr>
                <w:rFonts w:eastAsiaTheme="minorEastAsia" w:hAnsi="Calibri"/>
                <w:i/>
                <w:kern w:val="24"/>
              </w:rPr>
              <w:t>Split into groups</w:t>
            </w:r>
          </w:p>
          <w:p w14:paraId="68F080CE" w14:textId="1275B1DD" w:rsidR="00076D27" w:rsidRPr="00C76AC4" w:rsidRDefault="00076D27" w:rsidP="00475A62">
            <w:pPr>
              <w:pStyle w:val="ListParagraph"/>
              <w:numPr>
                <w:ilvl w:val="0"/>
                <w:numId w:val="18"/>
              </w:numPr>
              <w:rPr>
                <w:rFonts w:eastAsiaTheme="minorEastAsia" w:hAnsi="Calibri"/>
                <w:kern w:val="24"/>
              </w:rPr>
            </w:pPr>
            <w:r w:rsidRPr="00C76AC4">
              <w:rPr>
                <w:rFonts w:eastAsiaTheme="minorEastAsia" w:hAnsi="Calibri"/>
                <w:b/>
                <w:kern w:val="24"/>
              </w:rPr>
              <w:lastRenderedPageBreak/>
              <w:t xml:space="preserve">Facilitator instructions to groups (after groups have split up): </w:t>
            </w:r>
            <w:r w:rsidRPr="00C76AC4">
              <w:rPr>
                <w:rFonts w:eastAsiaTheme="minorEastAsia" w:hAnsi="Calibri"/>
                <w:kern w:val="24"/>
              </w:rPr>
              <w:t>Repeat the basic directions above. Talk to the group about the materials they will need to act through each scenario: basic PPE, the risk evaluation form, and any relevant “go bag” materials. They may use job aids or their notes, as long as it does not take long.</w:t>
            </w:r>
          </w:p>
          <w:p w14:paraId="389EC157" w14:textId="75967E4F" w:rsidR="00076D27" w:rsidRPr="00C76AC4" w:rsidRDefault="00076D27" w:rsidP="00475A62">
            <w:pPr>
              <w:pStyle w:val="ListParagraph"/>
              <w:numPr>
                <w:ilvl w:val="0"/>
                <w:numId w:val="18"/>
              </w:numPr>
              <w:rPr>
                <w:rFonts w:eastAsiaTheme="minorEastAsia" w:hAnsi="Calibri"/>
                <w:kern w:val="24"/>
              </w:rPr>
            </w:pPr>
            <w:r w:rsidRPr="00C76AC4">
              <w:rPr>
                <w:rFonts w:eastAsiaTheme="minorEastAsia" w:hAnsi="Calibri"/>
                <w:b/>
                <w:kern w:val="24"/>
              </w:rPr>
              <w:t xml:space="preserve">Scenario 1 Facilitation: </w:t>
            </w:r>
            <w:r w:rsidRPr="00C76AC4">
              <w:rPr>
                <w:rFonts w:eastAsiaTheme="minorEastAsia" w:hAnsi="Calibri"/>
                <w:kern w:val="24"/>
              </w:rPr>
              <w:t>Facilitators assign roles</w:t>
            </w:r>
            <w:r w:rsidR="00475A62" w:rsidRPr="00C76AC4">
              <w:rPr>
                <w:rFonts w:eastAsiaTheme="minorEastAsia" w:hAnsi="Calibri"/>
                <w:kern w:val="24"/>
              </w:rPr>
              <w:t xml:space="preserve"> based on the numbering system </w:t>
            </w:r>
            <w:r w:rsidRPr="00C76AC4">
              <w:rPr>
                <w:rFonts w:eastAsiaTheme="minorEastAsia" w:hAnsi="Calibri"/>
                <w:kern w:val="24"/>
              </w:rPr>
              <w:t>assigning participants numbers 1-5</w:t>
            </w:r>
            <w:r w:rsidR="00475A62" w:rsidRPr="00C76AC4">
              <w:rPr>
                <w:rFonts w:eastAsiaTheme="minorEastAsia" w:hAnsi="Calibri"/>
                <w:kern w:val="24"/>
              </w:rPr>
              <w:t>, [assuming 5 per group]</w:t>
            </w:r>
            <w:r w:rsidRPr="00C76AC4">
              <w:rPr>
                <w:rFonts w:eastAsiaTheme="minorEastAsia" w:hAnsi="Calibri"/>
                <w:kern w:val="24"/>
              </w:rPr>
              <w:t xml:space="preserve">. Remind them that these roles will shift for each scenario. Give actor and </w:t>
            </w:r>
            <w:r w:rsidR="00475A62" w:rsidRPr="00C76AC4">
              <w:rPr>
                <w:rFonts w:eastAsiaTheme="minorEastAsia" w:hAnsi="Calibri"/>
                <w:kern w:val="24"/>
              </w:rPr>
              <w:t xml:space="preserve">[POE health agency] </w:t>
            </w:r>
            <w:r w:rsidRPr="00C76AC4">
              <w:rPr>
                <w:rFonts w:eastAsiaTheme="minorEastAsia" w:hAnsi="Calibri"/>
                <w:kern w:val="24"/>
              </w:rPr>
              <w:t xml:space="preserve">officials their parts of scenario 1 (primary and secondary official both can see </w:t>
            </w:r>
            <w:r w:rsidR="00475A62" w:rsidRPr="00C76AC4">
              <w:rPr>
                <w:rFonts w:eastAsiaTheme="minorEastAsia" w:hAnsi="Calibri"/>
                <w:kern w:val="24"/>
              </w:rPr>
              <w:t>[POE health agency]</w:t>
            </w:r>
            <w:r w:rsidR="005F021F" w:rsidRPr="00C76AC4">
              <w:rPr>
                <w:rFonts w:eastAsiaTheme="minorEastAsia" w:hAnsi="Calibri"/>
                <w:kern w:val="24"/>
              </w:rPr>
              <w:t>,</w:t>
            </w:r>
            <w:r w:rsidRPr="00C76AC4">
              <w:rPr>
                <w:rFonts w:eastAsiaTheme="minorEastAsia" w:hAnsi="Calibri"/>
                <w:kern w:val="24"/>
              </w:rPr>
              <w:t xml:space="preserve"> part of scenario) and have them keep it to themselves. Ask them if they have any questions for you. </w:t>
            </w:r>
            <w:r w:rsidR="00C30AFF" w:rsidRPr="00C76AC4">
              <w:rPr>
                <w:rFonts w:eastAsiaTheme="minorEastAsia" w:hAnsi="Calibri"/>
                <w:kern w:val="24"/>
              </w:rPr>
              <w:t>Remind</w:t>
            </w:r>
            <w:r w:rsidRPr="00C76AC4">
              <w:rPr>
                <w:rFonts w:eastAsiaTheme="minorEastAsia" w:hAnsi="Calibri"/>
                <w:kern w:val="24"/>
              </w:rPr>
              <w:t xml:space="preserve"> primary official again of the six elements above they will be graded upon. Remind observers to keep very active notes throughout scenario but they may not speak</w:t>
            </w:r>
            <w:r w:rsidR="00A07673" w:rsidRPr="00C76AC4">
              <w:rPr>
                <w:rFonts w:eastAsiaTheme="minorEastAsia" w:hAnsi="Calibri"/>
                <w:kern w:val="24"/>
              </w:rPr>
              <w:t>.</w:t>
            </w:r>
            <w:r w:rsidRPr="00C76AC4">
              <w:rPr>
                <w:rFonts w:eastAsiaTheme="minorEastAsia" w:hAnsi="Calibri"/>
                <w:kern w:val="24"/>
              </w:rPr>
              <w:t xml:space="preserve"> </w:t>
            </w:r>
          </w:p>
          <w:p w14:paraId="3D6BE984" w14:textId="77777777" w:rsidR="00076D27" w:rsidRPr="00C76AC4" w:rsidRDefault="00076D27" w:rsidP="00475A62">
            <w:pPr>
              <w:pStyle w:val="ListParagraph"/>
              <w:numPr>
                <w:ilvl w:val="1"/>
                <w:numId w:val="18"/>
              </w:numPr>
              <w:rPr>
                <w:rFonts w:eastAsiaTheme="minorEastAsia" w:hAnsi="Calibri"/>
                <w:kern w:val="24"/>
              </w:rPr>
            </w:pPr>
            <w:r w:rsidRPr="00C76AC4">
              <w:rPr>
                <w:rFonts w:eastAsiaTheme="minorEastAsia" w:hAnsi="Calibri"/>
                <w:kern w:val="24"/>
              </w:rPr>
              <w:t>1: Actor</w:t>
            </w:r>
          </w:p>
          <w:p w14:paraId="6FEA4EA8" w14:textId="7C78669C" w:rsidR="00076D27" w:rsidRPr="00C76AC4" w:rsidRDefault="00076D27" w:rsidP="00475A62">
            <w:pPr>
              <w:pStyle w:val="ListParagraph"/>
              <w:numPr>
                <w:ilvl w:val="1"/>
                <w:numId w:val="18"/>
              </w:numPr>
              <w:rPr>
                <w:rFonts w:eastAsiaTheme="minorEastAsia" w:hAnsi="Calibri"/>
                <w:kern w:val="24"/>
              </w:rPr>
            </w:pPr>
            <w:r w:rsidRPr="00C76AC4">
              <w:rPr>
                <w:rFonts w:eastAsiaTheme="minorEastAsia" w:hAnsi="Calibri"/>
                <w:kern w:val="24"/>
              </w:rPr>
              <w:t xml:space="preserve">2: </w:t>
            </w:r>
            <w:r w:rsidR="00475A62" w:rsidRPr="00C76AC4">
              <w:rPr>
                <w:rFonts w:eastAsiaTheme="minorEastAsia" w:hAnsi="Calibri"/>
                <w:kern w:val="24"/>
              </w:rPr>
              <w:t xml:space="preserve">[POE health agency] </w:t>
            </w:r>
            <w:r w:rsidRPr="00C76AC4">
              <w:rPr>
                <w:rFonts w:eastAsiaTheme="minorEastAsia" w:hAnsi="Calibri"/>
                <w:kern w:val="24"/>
              </w:rPr>
              <w:t>primary official</w:t>
            </w:r>
          </w:p>
          <w:p w14:paraId="0AD87DD8" w14:textId="4B763AB5" w:rsidR="00076D27" w:rsidRPr="00C76AC4" w:rsidRDefault="00076D27" w:rsidP="00475A62">
            <w:pPr>
              <w:pStyle w:val="ListParagraph"/>
              <w:numPr>
                <w:ilvl w:val="1"/>
                <w:numId w:val="18"/>
              </w:numPr>
              <w:rPr>
                <w:rFonts w:eastAsiaTheme="minorEastAsia" w:hAnsi="Calibri"/>
                <w:kern w:val="24"/>
              </w:rPr>
            </w:pPr>
            <w:r w:rsidRPr="00C76AC4">
              <w:rPr>
                <w:rFonts w:eastAsiaTheme="minorEastAsia" w:hAnsi="Calibri"/>
                <w:kern w:val="24"/>
              </w:rPr>
              <w:t xml:space="preserve">3: </w:t>
            </w:r>
            <w:r w:rsidR="00475A62" w:rsidRPr="00C76AC4">
              <w:rPr>
                <w:rFonts w:eastAsiaTheme="minorEastAsia" w:hAnsi="Calibri"/>
                <w:kern w:val="24"/>
              </w:rPr>
              <w:t xml:space="preserve">[POE health agency] </w:t>
            </w:r>
            <w:r w:rsidRPr="00C76AC4">
              <w:rPr>
                <w:rFonts w:eastAsiaTheme="minorEastAsia" w:hAnsi="Calibri"/>
                <w:kern w:val="24"/>
              </w:rPr>
              <w:t>secondary official</w:t>
            </w:r>
          </w:p>
          <w:p w14:paraId="2E606FDB" w14:textId="77777777" w:rsidR="00076D27" w:rsidRPr="00C76AC4" w:rsidRDefault="00076D27" w:rsidP="00475A62">
            <w:pPr>
              <w:pStyle w:val="ListParagraph"/>
              <w:numPr>
                <w:ilvl w:val="1"/>
                <w:numId w:val="18"/>
              </w:numPr>
              <w:rPr>
                <w:rFonts w:eastAsiaTheme="minorEastAsia" w:hAnsi="Calibri"/>
                <w:kern w:val="24"/>
              </w:rPr>
            </w:pPr>
            <w:r w:rsidRPr="00C76AC4">
              <w:rPr>
                <w:rFonts w:eastAsiaTheme="minorEastAsia" w:hAnsi="Calibri"/>
                <w:kern w:val="24"/>
              </w:rPr>
              <w:t xml:space="preserve">4: Observer </w:t>
            </w:r>
          </w:p>
          <w:p w14:paraId="44AFFABA" w14:textId="77777777" w:rsidR="00076D27" w:rsidRPr="00C76AC4" w:rsidRDefault="00076D27" w:rsidP="00475A62">
            <w:pPr>
              <w:pStyle w:val="ListParagraph"/>
              <w:numPr>
                <w:ilvl w:val="1"/>
                <w:numId w:val="18"/>
              </w:numPr>
              <w:rPr>
                <w:rFonts w:eastAsiaTheme="minorEastAsia" w:hAnsi="Calibri"/>
                <w:kern w:val="24"/>
              </w:rPr>
            </w:pPr>
            <w:r w:rsidRPr="00C76AC4">
              <w:rPr>
                <w:rFonts w:eastAsiaTheme="minorEastAsia" w:hAnsi="Calibri"/>
                <w:kern w:val="24"/>
              </w:rPr>
              <w:t xml:space="preserve">5: Observer </w:t>
            </w:r>
          </w:p>
          <w:p w14:paraId="5E985729" w14:textId="251E56F5" w:rsidR="00A07673" w:rsidRPr="00C76AC4" w:rsidRDefault="00076D27" w:rsidP="00475A62">
            <w:pPr>
              <w:pStyle w:val="ListParagraph"/>
              <w:numPr>
                <w:ilvl w:val="0"/>
                <w:numId w:val="18"/>
              </w:numPr>
              <w:rPr>
                <w:rFonts w:eastAsiaTheme="minorEastAsia" w:hAnsi="Calibri"/>
                <w:kern w:val="24"/>
              </w:rPr>
            </w:pPr>
            <w:r w:rsidRPr="00C76AC4">
              <w:rPr>
                <w:rFonts w:eastAsiaTheme="minorEastAsia" w:hAnsi="Calibri"/>
                <w:kern w:val="24"/>
              </w:rPr>
              <w:t>When participants are comfortable with their assignments, start the scenario</w:t>
            </w:r>
            <w:r w:rsidR="00A07673" w:rsidRPr="00C76AC4">
              <w:rPr>
                <w:rFonts w:eastAsiaTheme="minorEastAsia" w:hAnsi="Calibri"/>
                <w:kern w:val="24"/>
              </w:rPr>
              <w:t xml:space="preserve"> by having participants draw one of the five scenarios from </w:t>
            </w:r>
            <w:r w:rsidR="00A07673" w:rsidRPr="00C76AC4">
              <w:rPr>
                <w:rFonts w:eastAsiaTheme="minorEastAsia" w:hAnsi="Calibri"/>
                <w:i/>
                <w:kern w:val="24"/>
              </w:rPr>
              <w:t>“</w:t>
            </w:r>
            <w:r w:rsidR="008F5317">
              <w:rPr>
                <w:rFonts w:eastAsiaTheme="minorEastAsia" w:hAnsi="Calibri"/>
                <w:i/>
                <w:kern w:val="24"/>
              </w:rPr>
              <w:t>E12-</w:t>
            </w:r>
            <w:r w:rsidR="00A07673" w:rsidRPr="00C76AC4">
              <w:rPr>
                <w:rFonts w:eastAsiaTheme="minorEastAsia" w:hAnsi="Calibri"/>
                <w:i/>
                <w:kern w:val="24"/>
              </w:rPr>
              <w:t>Risk_Assessment_Scenarios_Part2.</w:t>
            </w:r>
            <w:r w:rsidR="00E928FE">
              <w:rPr>
                <w:rFonts w:eastAsiaTheme="minorEastAsia" w:hAnsi="Calibri"/>
                <w:i/>
                <w:kern w:val="24"/>
              </w:rPr>
              <w:t>”</w:t>
            </w:r>
          </w:p>
          <w:p w14:paraId="2E328711" w14:textId="5E0C515A" w:rsidR="00076D27" w:rsidRPr="00C76AC4" w:rsidRDefault="007B2C12" w:rsidP="00A07673">
            <w:pPr>
              <w:pStyle w:val="ListParagraph"/>
              <w:numPr>
                <w:ilvl w:val="0"/>
                <w:numId w:val="18"/>
              </w:numPr>
              <w:rPr>
                <w:rFonts w:eastAsiaTheme="minorEastAsia" w:hAnsi="Calibri"/>
                <w:kern w:val="24"/>
              </w:rPr>
            </w:pPr>
            <w:r w:rsidRPr="00C76AC4">
              <w:rPr>
                <w:rFonts w:eastAsiaTheme="minorEastAsia" w:hAnsi="Calibri"/>
                <w:kern w:val="24"/>
              </w:rPr>
              <w:t>Use a timer to keep time (</w:t>
            </w:r>
            <w:r w:rsidR="00AB259B" w:rsidRPr="00C76AC4">
              <w:rPr>
                <w:rFonts w:eastAsiaTheme="minorEastAsia" w:hAnsi="Calibri"/>
                <w:kern w:val="24"/>
              </w:rPr>
              <w:t>15</w:t>
            </w:r>
            <w:r w:rsidRPr="00C76AC4">
              <w:rPr>
                <w:rFonts w:eastAsiaTheme="minorEastAsia" w:hAnsi="Calibri"/>
                <w:kern w:val="24"/>
              </w:rPr>
              <w:t xml:space="preserve"> minutes). </w:t>
            </w:r>
            <w:r w:rsidR="00076D27" w:rsidRPr="00C76AC4">
              <w:rPr>
                <w:rFonts w:eastAsiaTheme="minorEastAsia" w:hAnsi="Calibri"/>
                <w:kern w:val="24"/>
              </w:rPr>
              <w:t>Use the evaluator form</w:t>
            </w:r>
            <w:r w:rsidR="00A07673" w:rsidRPr="00C76AC4">
              <w:rPr>
                <w:rFonts w:eastAsiaTheme="minorEastAsia" w:hAnsi="Calibri"/>
                <w:kern w:val="24"/>
              </w:rPr>
              <w:t xml:space="preserve">, </w:t>
            </w:r>
            <w:r w:rsidR="00A07673" w:rsidRPr="00C76AC4">
              <w:rPr>
                <w:rFonts w:eastAsiaTheme="minorEastAsia" w:hAnsi="Calibri"/>
                <w:i/>
                <w:kern w:val="24"/>
              </w:rPr>
              <w:t>“</w:t>
            </w:r>
            <w:r w:rsidR="008F5317">
              <w:rPr>
                <w:rFonts w:eastAsiaTheme="minorEastAsia" w:hAnsi="Calibri"/>
                <w:i/>
                <w:kern w:val="24"/>
              </w:rPr>
              <w:t>E14</w:t>
            </w:r>
            <w:r w:rsidR="00A07673" w:rsidRPr="00C76AC4">
              <w:rPr>
                <w:rFonts w:eastAsiaTheme="minorEastAsia" w:hAnsi="Calibri"/>
                <w:i/>
                <w:kern w:val="24"/>
              </w:rPr>
              <w:t xml:space="preserve">-Risk_Assessment_Evals_Part2” </w:t>
            </w:r>
            <w:r w:rsidR="00076D27" w:rsidRPr="00C76AC4">
              <w:rPr>
                <w:rFonts w:eastAsiaTheme="minorEastAsia" w:hAnsi="Calibri"/>
                <w:kern w:val="24"/>
              </w:rPr>
              <w:t xml:space="preserve">to evaluate the scenario. Stop the scenario when the </w:t>
            </w:r>
            <w:r w:rsidR="00A07673" w:rsidRPr="00C76AC4">
              <w:rPr>
                <w:rFonts w:eastAsiaTheme="minorEastAsia" w:hAnsi="Calibri"/>
                <w:kern w:val="24"/>
              </w:rPr>
              <w:t>[POE health agency]</w:t>
            </w:r>
            <w:r w:rsidR="00076D27" w:rsidRPr="00C76AC4">
              <w:rPr>
                <w:rFonts w:eastAsiaTheme="minorEastAsia" w:hAnsi="Calibri"/>
                <w:kern w:val="24"/>
              </w:rPr>
              <w:t xml:space="preserve"> primary official makes the decision on whether to refer someone to a healthcare facility or not (to allow them to continue traveling).  </w:t>
            </w:r>
          </w:p>
          <w:p w14:paraId="1691EEEF" w14:textId="17FAC82D" w:rsidR="00076D27" w:rsidRPr="00C76AC4" w:rsidRDefault="00076D27" w:rsidP="00475A62">
            <w:pPr>
              <w:pStyle w:val="ListParagraph"/>
              <w:numPr>
                <w:ilvl w:val="0"/>
                <w:numId w:val="18"/>
              </w:numPr>
              <w:rPr>
                <w:rFonts w:eastAsiaTheme="minorEastAsia" w:hAnsi="Calibri"/>
                <w:kern w:val="24"/>
              </w:rPr>
            </w:pPr>
            <w:r w:rsidRPr="00C76AC4">
              <w:rPr>
                <w:rFonts w:eastAsiaTheme="minorEastAsia" w:hAnsi="Calibri"/>
                <w:b/>
                <w:kern w:val="24"/>
              </w:rPr>
              <w:t>Scenario 1 Debrief:</w:t>
            </w:r>
            <w:r w:rsidRPr="00C76AC4">
              <w:rPr>
                <w:rFonts w:eastAsiaTheme="minorEastAsia" w:hAnsi="Calibri"/>
                <w:kern w:val="24"/>
              </w:rPr>
              <w:t xml:space="preserve"> After the scenario is complete</w:t>
            </w:r>
            <w:r w:rsidR="00FC4CB0" w:rsidRPr="00C76AC4">
              <w:rPr>
                <w:rFonts w:eastAsiaTheme="minorEastAsia" w:hAnsi="Calibri"/>
                <w:kern w:val="24"/>
              </w:rPr>
              <w:t xml:space="preserve">, </w:t>
            </w:r>
            <w:r w:rsidRPr="00C76AC4">
              <w:rPr>
                <w:rFonts w:eastAsiaTheme="minorEastAsia" w:hAnsi="Calibri"/>
                <w:kern w:val="24"/>
              </w:rPr>
              <w:t xml:space="preserve">allow observers to talk about their notes for a moment </w:t>
            </w:r>
            <w:r w:rsidR="00FD5236">
              <w:rPr>
                <w:rFonts w:eastAsiaTheme="minorEastAsia" w:hAnsi="Calibri"/>
                <w:kern w:val="24"/>
              </w:rPr>
              <w:t xml:space="preserve">and debrief about their experience, focusing on the observer’s notes. </w:t>
            </w:r>
            <w:r w:rsidRPr="00C76AC4">
              <w:rPr>
                <w:rFonts w:eastAsiaTheme="minorEastAsia" w:hAnsi="Calibri"/>
                <w:kern w:val="24"/>
              </w:rPr>
              <w:t xml:space="preserve">The facilitator may chime in with additional details or suggestions. The facilitator should </w:t>
            </w:r>
            <w:r w:rsidRPr="00C76AC4">
              <w:rPr>
                <w:rFonts w:eastAsiaTheme="minorEastAsia" w:hAnsi="Calibri"/>
                <w:kern w:val="24"/>
                <w:u w:val="single"/>
              </w:rPr>
              <w:t>not</w:t>
            </w:r>
            <w:r w:rsidRPr="00C76AC4">
              <w:rPr>
                <w:rFonts w:eastAsiaTheme="minorEastAsia" w:hAnsi="Calibri"/>
                <w:kern w:val="24"/>
              </w:rPr>
              <w:t xml:space="preserve"> share the scores with the participant at this time.</w:t>
            </w:r>
          </w:p>
          <w:p w14:paraId="7788059C" w14:textId="3B44CD01" w:rsidR="00076D27" w:rsidRPr="00C76AC4" w:rsidRDefault="00076D27" w:rsidP="00475A62">
            <w:pPr>
              <w:pStyle w:val="ListParagraph"/>
              <w:numPr>
                <w:ilvl w:val="0"/>
                <w:numId w:val="18"/>
              </w:numPr>
              <w:rPr>
                <w:rFonts w:eastAsiaTheme="minorEastAsia" w:hAnsi="Calibri"/>
                <w:kern w:val="24"/>
              </w:rPr>
            </w:pPr>
            <w:r w:rsidRPr="00C76AC4">
              <w:rPr>
                <w:rFonts w:eastAsiaTheme="minorEastAsia" w:hAnsi="Calibri"/>
                <w:b/>
                <w:kern w:val="24"/>
              </w:rPr>
              <w:t xml:space="preserve">Scenarios 2-5: </w:t>
            </w:r>
            <w:r w:rsidRPr="00C76AC4">
              <w:rPr>
                <w:rFonts w:eastAsiaTheme="minorEastAsia" w:hAnsi="Calibri"/>
                <w:kern w:val="24"/>
              </w:rPr>
              <w:t>Repeat the steps above. The order of the roles will change</w:t>
            </w:r>
          </w:p>
          <w:p w14:paraId="597966D8" w14:textId="03E0E12F" w:rsidR="00076D27" w:rsidRPr="00C76AC4" w:rsidRDefault="00076D27" w:rsidP="00475A62">
            <w:pPr>
              <w:pStyle w:val="ListParagraph"/>
              <w:numPr>
                <w:ilvl w:val="1"/>
                <w:numId w:val="18"/>
              </w:numPr>
              <w:rPr>
                <w:rFonts w:eastAsiaTheme="minorEastAsia" w:hAnsi="Calibri"/>
                <w:kern w:val="24"/>
              </w:rPr>
            </w:pPr>
            <w:r w:rsidRPr="00C76AC4">
              <w:rPr>
                <w:rFonts w:eastAsiaTheme="minorEastAsia" w:hAnsi="Calibri"/>
                <w:kern w:val="24"/>
              </w:rPr>
              <w:t>Scenario 2:</w:t>
            </w:r>
          </w:p>
          <w:p w14:paraId="652B752E" w14:textId="7E6A6436" w:rsidR="00076D27" w:rsidRPr="00C76AC4" w:rsidRDefault="00076D27" w:rsidP="00475A62">
            <w:pPr>
              <w:pStyle w:val="ListParagraph"/>
              <w:numPr>
                <w:ilvl w:val="2"/>
                <w:numId w:val="18"/>
              </w:numPr>
              <w:rPr>
                <w:rFonts w:eastAsiaTheme="minorEastAsia" w:hAnsi="Calibri"/>
                <w:kern w:val="24"/>
              </w:rPr>
            </w:pPr>
            <w:r w:rsidRPr="00C76AC4">
              <w:rPr>
                <w:rFonts w:eastAsiaTheme="minorEastAsia" w:hAnsi="Calibri"/>
                <w:kern w:val="24"/>
              </w:rPr>
              <w:t>1:</w:t>
            </w:r>
            <w:r w:rsidR="00CC293E" w:rsidRPr="00C76AC4">
              <w:rPr>
                <w:rFonts w:eastAsiaTheme="minorEastAsia" w:hAnsi="Calibri"/>
                <w:kern w:val="24"/>
              </w:rPr>
              <w:t xml:space="preserve"> </w:t>
            </w:r>
            <w:r w:rsidR="00181F90" w:rsidRPr="00C76AC4">
              <w:rPr>
                <w:rFonts w:eastAsiaTheme="minorEastAsia" w:hAnsi="Calibri"/>
                <w:kern w:val="24"/>
              </w:rPr>
              <w:t xml:space="preserve">[POE health agency] </w:t>
            </w:r>
            <w:r w:rsidR="00CC293E" w:rsidRPr="00C76AC4">
              <w:rPr>
                <w:rFonts w:eastAsiaTheme="minorEastAsia" w:hAnsi="Calibri"/>
                <w:kern w:val="24"/>
              </w:rPr>
              <w:t>primary official</w:t>
            </w:r>
          </w:p>
          <w:p w14:paraId="1D158D2E" w14:textId="79AB0AEA" w:rsidR="00076D27" w:rsidRPr="00C76AC4" w:rsidRDefault="00076D27" w:rsidP="00475A62">
            <w:pPr>
              <w:pStyle w:val="ListParagraph"/>
              <w:numPr>
                <w:ilvl w:val="2"/>
                <w:numId w:val="18"/>
              </w:numPr>
              <w:rPr>
                <w:rFonts w:eastAsiaTheme="minorEastAsia" w:hAnsi="Calibri"/>
                <w:kern w:val="24"/>
              </w:rPr>
            </w:pPr>
            <w:r w:rsidRPr="00C76AC4">
              <w:rPr>
                <w:rFonts w:eastAsiaTheme="minorEastAsia" w:hAnsi="Calibri"/>
                <w:kern w:val="24"/>
              </w:rPr>
              <w:t>2:</w:t>
            </w:r>
            <w:r w:rsidR="00CC293E" w:rsidRPr="00C76AC4">
              <w:rPr>
                <w:rFonts w:eastAsiaTheme="minorEastAsia" w:hAnsi="Calibri"/>
                <w:kern w:val="24"/>
              </w:rPr>
              <w:t xml:space="preserve"> </w:t>
            </w:r>
            <w:r w:rsidR="00181F90" w:rsidRPr="00C76AC4">
              <w:rPr>
                <w:rFonts w:eastAsiaTheme="minorEastAsia" w:hAnsi="Calibri"/>
                <w:kern w:val="24"/>
              </w:rPr>
              <w:t>[POE health agency]</w:t>
            </w:r>
            <w:r w:rsidR="005F021F" w:rsidRPr="00C76AC4">
              <w:rPr>
                <w:rFonts w:eastAsiaTheme="minorEastAsia" w:hAnsi="Calibri"/>
                <w:kern w:val="24"/>
              </w:rPr>
              <w:t>)</w:t>
            </w:r>
            <w:r w:rsidR="00CC293E" w:rsidRPr="00C76AC4">
              <w:rPr>
                <w:rFonts w:eastAsiaTheme="minorEastAsia" w:hAnsi="Calibri"/>
                <w:kern w:val="24"/>
              </w:rPr>
              <w:t xml:space="preserve"> secondary official</w:t>
            </w:r>
          </w:p>
          <w:p w14:paraId="47319781" w14:textId="001E3CDF" w:rsidR="00076D27" w:rsidRPr="00C76AC4" w:rsidRDefault="00076D27" w:rsidP="00475A62">
            <w:pPr>
              <w:pStyle w:val="ListParagraph"/>
              <w:numPr>
                <w:ilvl w:val="2"/>
                <w:numId w:val="18"/>
              </w:numPr>
              <w:rPr>
                <w:rFonts w:eastAsiaTheme="minorEastAsia" w:hAnsi="Calibri"/>
                <w:kern w:val="24"/>
              </w:rPr>
            </w:pPr>
            <w:r w:rsidRPr="00C76AC4">
              <w:rPr>
                <w:rFonts w:eastAsiaTheme="minorEastAsia" w:hAnsi="Calibri"/>
                <w:kern w:val="24"/>
              </w:rPr>
              <w:t>3:</w:t>
            </w:r>
            <w:r w:rsidR="00CC293E" w:rsidRPr="00C76AC4">
              <w:rPr>
                <w:rFonts w:eastAsiaTheme="minorEastAsia" w:hAnsi="Calibri"/>
                <w:kern w:val="24"/>
              </w:rPr>
              <w:t xml:space="preserve"> Observer</w:t>
            </w:r>
          </w:p>
          <w:p w14:paraId="5F773B4E" w14:textId="1DAD114A" w:rsidR="00076D27" w:rsidRPr="00C76AC4" w:rsidRDefault="00CC293E" w:rsidP="00475A62">
            <w:pPr>
              <w:pStyle w:val="ListParagraph"/>
              <w:numPr>
                <w:ilvl w:val="2"/>
                <w:numId w:val="18"/>
              </w:numPr>
              <w:rPr>
                <w:rFonts w:eastAsiaTheme="minorEastAsia" w:hAnsi="Calibri"/>
                <w:kern w:val="24"/>
              </w:rPr>
            </w:pPr>
            <w:r w:rsidRPr="00C76AC4">
              <w:rPr>
                <w:rFonts w:eastAsiaTheme="minorEastAsia" w:hAnsi="Calibri"/>
                <w:kern w:val="24"/>
              </w:rPr>
              <w:t>4: Observer</w:t>
            </w:r>
          </w:p>
          <w:p w14:paraId="137D169B" w14:textId="72A6470D" w:rsidR="00CC293E" w:rsidRPr="00C76AC4" w:rsidRDefault="00CC293E" w:rsidP="00475A62">
            <w:pPr>
              <w:pStyle w:val="ListParagraph"/>
              <w:numPr>
                <w:ilvl w:val="2"/>
                <w:numId w:val="18"/>
              </w:numPr>
              <w:rPr>
                <w:rFonts w:eastAsiaTheme="minorEastAsia" w:hAnsi="Calibri"/>
                <w:kern w:val="24"/>
              </w:rPr>
            </w:pPr>
            <w:r w:rsidRPr="00C76AC4">
              <w:rPr>
                <w:rFonts w:eastAsiaTheme="minorEastAsia" w:hAnsi="Calibri"/>
                <w:kern w:val="24"/>
              </w:rPr>
              <w:t>5: Actor</w:t>
            </w:r>
          </w:p>
          <w:p w14:paraId="29A09F9F" w14:textId="7000AEB6" w:rsidR="00076D27" w:rsidRPr="00C76AC4" w:rsidRDefault="00076D27" w:rsidP="00475A62">
            <w:pPr>
              <w:pStyle w:val="ListParagraph"/>
              <w:numPr>
                <w:ilvl w:val="1"/>
                <w:numId w:val="18"/>
              </w:numPr>
              <w:rPr>
                <w:rFonts w:eastAsiaTheme="minorEastAsia" w:hAnsi="Calibri"/>
                <w:kern w:val="24"/>
              </w:rPr>
            </w:pPr>
            <w:r w:rsidRPr="00C76AC4">
              <w:rPr>
                <w:rFonts w:eastAsiaTheme="minorEastAsia" w:hAnsi="Calibri"/>
                <w:kern w:val="24"/>
              </w:rPr>
              <w:t xml:space="preserve">Scenario 3: </w:t>
            </w:r>
          </w:p>
          <w:p w14:paraId="653B7905" w14:textId="638CBB77" w:rsidR="00CC293E" w:rsidRPr="00C76AC4" w:rsidRDefault="00CC293E" w:rsidP="00475A62">
            <w:pPr>
              <w:pStyle w:val="ListParagraph"/>
              <w:numPr>
                <w:ilvl w:val="2"/>
                <w:numId w:val="18"/>
              </w:numPr>
              <w:rPr>
                <w:rFonts w:eastAsiaTheme="minorEastAsia" w:hAnsi="Calibri"/>
                <w:kern w:val="24"/>
              </w:rPr>
            </w:pPr>
            <w:r w:rsidRPr="00C76AC4">
              <w:rPr>
                <w:rFonts w:eastAsiaTheme="minorEastAsia" w:hAnsi="Calibri"/>
                <w:kern w:val="24"/>
              </w:rPr>
              <w:t xml:space="preserve">1: </w:t>
            </w:r>
            <w:r w:rsidR="00181F90" w:rsidRPr="00C76AC4">
              <w:rPr>
                <w:rFonts w:eastAsiaTheme="minorEastAsia" w:hAnsi="Calibri"/>
                <w:kern w:val="24"/>
              </w:rPr>
              <w:t xml:space="preserve">[POE health agency] </w:t>
            </w:r>
            <w:r w:rsidRPr="00C76AC4">
              <w:rPr>
                <w:rFonts w:eastAsiaTheme="minorEastAsia" w:hAnsi="Calibri"/>
                <w:kern w:val="24"/>
              </w:rPr>
              <w:t>secondary official</w:t>
            </w:r>
          </w:p>
          <w:p w14:paraId="7AD3A905" w14:textId="790638D8" w:rsidR="00CC293E" w:rsidRPr="00C76AC4" w:rsidRDefault="005F021F" w:rsidP="00475A62">
            <w:pPr>
              <w:pStyle w:val="ListParagraph"/>
              <w:numPr>
                <w:ilvl w:val="2"/>
                <w:numId w:val="18"/>
              </w:numPr>
              <w:rPr>
                <w:rFonts w:eastAsiaTheme="minorEastAsia" w:hAnsi="Calibri"/>
                <w:kern w:val="24"/>
              </w:rPr>
            </w:pPr>
            <w:r w:rsidRPr="00C76AC4">
              <w:rPr>
                <w:rFonts w:eastAsiaTheme="minorEastAsia" w:hAnsi="Calibri"/>
                <w:kern w:val="24"/>
              </w:rPr>
              <w:t>2: O</w:t>
            </w:r>
            <w:r w:rsidR="00CC293E" w:rsidRPr="00C76AC4">
              <w:rPr>
                <w:rFonts w:eastAsiaTheme="minorEastAsia" w:hAnsi="Calibri"/>
                <w:kern w:val="24"/>
              </w:rPr>
              <w:t>bserver</w:t>
            </w:r>
          </w:p>
          <w:p w14:paraId="4DAEEA3B" w14:textId="34715CEB" w:rsidR="00CC293E" w:rsidRPr="00C76AC4" w:rsidRDefault="005F021F" w:rsidP="00475A62">
            <w:pPr>
              <w:pStyle w:val="ListParagraph"/>
              <w:numPr>
                <w:ilvl w:val="2"/>
                <w:numId w:val="18"/>
              </w:numPr>
              <w:rPr>
                <w:rFonts w:eastAsiaTheme="minorEastAsia" w:hAnsi="Calibri"/>
                <w:kern w:val="24"/>
              </w:rPr>
            </w:pPr>
            <w:r w:rsidRPr="00C76AC4">
              <w:rPr>
                <w:rFonts w:eastAsiaTheme="minorEastAsia" w:hAnsi="Calibri"/>
                <w:kern w:val="24"/>
              </w:rPr>
              <w:t>3: O</w:t>
            </w:r>
            <w:r w:rsidR="00CC293E" w:rsidRPr="00C76AC4">
              <w:rPr>
                <w:rFonts w:eastAsiaTheme="minorEastAsia" w:hAnsi="Calibri"/>
                <w:kern w:val="24"/>
              </w:rPr>
              <w:t>bserver</w:t>
            </w:r>
          </w:p>
          <w:p w14:paraId="623B81A7" w14:textId="6C55C426" w:rsidR="00CC293E" w:rsidRPr="00C76AC4" w:rsidRDefault="00CC293E" w:rsidP="00475A62">
            <w:pPr>
              <w:pStyle w:val="ListParagraph"/>
              <w:numPr>
                <w:ilvl w:val="2"/>
                <w:numId w:val="18"/>
              </w:numPr>
              <w:rPr>
                <w:rFonts w:eastAsiaTheme="minorEastAsia" w:hAnsi="Calibri"/>
                <w:kern w:val="24"/>
              </w:rPr>
            </w:pPr>
            <w:r w:rsidRPr="00C76AC4">
              <w:rPr>
                <w:rFonts w:eastAsiaTheme="minorEastAsia" w:hAnsi="Calibri"/>
                <w:kern w:val="24"/>
              </w:rPr>
              <w:t>4: Actor</w:t>
            </w:r>
          </w:p>
          <w:p w14:paraId="3152C557" w14:textId="1BB95C4E" w:rsidR="00CC293E" w:rsidRPr="00C76AC4" w:rsidRDefault="00CC293E" w:rsidP="00475A62">
            <w:pPr>
              <w:pStyle w:val="ListParagraph"/>
              <w:numPr>
                <w:ilvl w:val="2"/>
                <w:numId w:val="18"/>
              </w:numPr>
              <w:rPr>
                <w:rFonts w:eastAsiaTheme="minorEastAsia" w:hAnsi="Calibri"/>
                <w:kern w:val="24"/>
              </w:rPr>
            </w:pPr>
            <w:r w:rsidRPr="00C76AC4">
              <w:rPr>
                <w:rFonts w:eastAsiaTheme="minorEastAsia" w:hAnsi="Calibri"/>
                <w:kern w:val="24"/>
              </w:rPr>
              <w:t xml:space="preserve">5: </w:t>
            </w:r>
            <w:r w:rsidR="00181F90" w:rsidRPr="00C76AC4">
              <w:rPr>
                <w:rFonts w:eastAsiaTheme="minorEastAsia" w:hAnsi="Calibri"/>
                <w:kern w:val="24"/>
              </w:rPr>
              <w:t xml:space="preserve">[POE health agency] </w:t>
            </w:r>
            <w:r w:rsidRPr="00C76AC4">
              <w:rPr>
                <w:rFonts w:eastAsiaTheme="minorEastAsia" w:hAnsi="Calibri"/>
                <w:kern w:val="24"/>
              </w:rPr>
              <w:t>primary official</w:t>
            </w:r>
          </w:p>
          <w:p w14:paraId="509EF902" w14:textId="4E22AC3F" w:rsidR="00076D27" w:rsidRPr="00C76AC4" w:rsidRDefault="00076D27" w:rsidP="00475A62">
            <w:pPr>
              <w:pStyle w:val="ListParagraph"/>
              <w:numPr>
                <w:ilvl w:val="1"/>
                <w:numId w:val="18"/>
              </w:numPr>
              <w:rPr>
                <w:rFonts w:eastAsiaTheme="minorEastAsia" w:hAnsi="Calibri"/>
                <w:kern w:val="24"/>
              </w:rPr>
            </w:pPr>
            <w:r w:rsidRPr="00C76AC4">
              <w:rPr>
                <w:rFonts w:eastAsiaTheme="minorEastAsia" w:hAnsi="Calibri"/>
                <w:kern w:val="24"/>
              </w:rPr>
              <w:t>Scenario 4:</w:t>
            </w:r>
          </w:p>
          <w:p w14:paraId="2336D018" w14:textId="6C9E6D09" w:rsidR="00CC293E" w:rsidRPr="00C76AC4" w:rsidRDefault="00CC293E" w:rsidP="00475A62">
            <w:pPr>
              <w:pStyle w:val="ListParagraph"/>
              <w:numPr>
                <w:ilvl w:val="2"/>
                <w:numId w:val="18"/>
              </w:numPr>
              <w:rPr>
                <w:rFonts w:eastAsiaTheme="minorEastAsia" w:hAnsi="Calibri"/>
                <w:kern w:val="24"/>
              </w:rPr>
            </w:pPr>
            <w:r w:rsidRPr="00C76AC4">
              <w:rPr>
                <w:rFonts w:eastAsiaTheme="minorEastAsia" w:hAnsi="Calibri"/>
                <w:kern w:val="24"/>
              </w:rPr>
              <w:t>1: Observer</w:t>
            </w:r>
          </w:p>
          <w:p w14:paraId="653FD0E4" w14:textId="00EBD904" w:rsidR="00CC293E" w:rsidRPr="00C76AC4" w:rsidRDefault="00CC293E" w:rsidP="00475A62">
            <w:pPr>
              <w:pStyle w:val="ListParagraph"/>
              <w:numPr>
                <w:ilvl w:val="2"/>
                <w:numId w:val="18"/>
              </w:numPr>
              <w:rPr>
                <w:rFonts w:eastAsiaTheme="minorEastAsia" w:hAnsi="Calibri"/>
                <w:kern w:val="24"/>
              </w:rPr>
            </w:pPr>
            <w:r w:rsidRPr="00C76AC4">
              <w:rPr>
                <w:rFonts w:eastAsiaTheme="minorEastAsia" w:hAnsi="Calibri"/>
                <w:kern w:val="24"/>
              </w:rPr>
              <w:t>2: Observer</w:t>
            </w:r>
          </w:p>
          <w:p w14:paraId="4C05941C" w14:textId="4F6FBF52" w:rsidR="00CC293E" w:rsidRPr="00C76AC4" w:rsidRDefault="00CC293E" w:rsidP="00475A62">
            <w:pPr>
              <w:pStyle w:val="ListParagraph"/>
              <w:numPr>
                <w:ilvl w:val="2"/>
                <w:numId w:val="18"/>
              </w:numPr>
              <w:rPr>
                <w:rFonts w:eastAsiaTheme="minorEastAsia" w:hAnsi="Calibri"/>
                <w:kern w:val="24"/>
              </w:rPr>
            </w:pPr>
            <w:r w:rsidRPr="00C76AC4">
              <w:rPr>
                <w:rFonts w:eastAsiaTheme="minorEastAsia" w:hAnsi="Calibri"/>
                <w:kern w:val="24"/>
              </w:rPr>
              <w:t>3: Actor</w:t>
            </w:r>
          </w:p>
          <w:p w14:paraId="768E6A2A" w14:textId="525799EF" w:rsidR="00CC293E" w:rsidRPr="00C76AC4" w:rsidRDefault="00CC293E" w:rsidP="00475A62">
            <w:pPr>
              <w:pStyle w:val="ListParagraph"/>
              <w:numPr>
                <w:ilvl w:val="2"/>
                <w:numId w:val="18"/>
              </w:numPr>
              <w:rPr>
                <w:rFonts w:eastAsiaTheme="minorEastAsia" w:hAnsi="Calibri"/>
                <w:kern w:val="24"/>
              </w:rPr>
            </w:pPr>
            <w:r w:rsidRPr="00C76AC4">
              <w:rPr>
                <w:rFonts w:eastAsiaTheme="minorEastAsia" w:hAnsi="Calibri"/>
                <w:kern w:val="24"/>
              </w:rPr>
              <w:t xml:space="preserve">4: </w:t>
            </w:r>
            <w:r w:rsidR="00181F90" w:rsidRPr="00C76AC4">
              <w:rPr>
                <w:rFonts w:eastAsiaTheme="minorEastAsia" w:hAnsi="Calibri"/>
                <w:kern w:val="24"/>
              </w:rPr>
              <w:t xml:space="preserve">[POE health agency] </w:t>
            </w:r>
            <w:r w:rsidRPr="00C76AC4">
              <w:rPr>
                <w:rFonts w:eastAsiaTheme="minorEastAsia" w:hAnsi="Calibri"/>
                <w:kern w:val="24"/>
              </w:rPr>
              <w:t>primary official</w:t>
            </w:r>
          </w:p>
          <w:p w14:paraId="3245F8E6" w14:textId="69817E95" w:rsidR="00CC293E" w:rsidRPr="00C76AC4" w:rsidRDefault="00CC293E" w:rsidP="00475A62">
            <w:pPr>
              <w:pStyle w:val="ListParagraph"/>
              <w:numPr>
                <w:ilvl w:val="2"/>
                <w:numId w:val="18"/>
              </w:numPr>
              <w:rPr>
                <w:rFonts w:eastAsiaTheme="minorEastAsia" w:hAnsi="Calibri"/>
                <w:kern w:val="24"/>
              </w:rPr>
            </w:pPr>
            <w:r w:rsidRPr="00C76AC4">
              <w:rPr>
                <w:rFonts w:eastAsiaTheme="minorEastAsia" w:hAnsi="Calibri"/>
                <w:kern w:val="24"/>
              </w:rPr>
              <w:t xml:space="preserve">5: </w:t>
            </w:r>
            <w:r w:rsidR="00181F90" w:rsidRPr="00C76AC4">
              <w:rPr>
                <w:rFonts w:eastAsiaTheme="minorEastAsia" w:hAnsi="Calibri"/>
                <w:kern w:val="24"/>
              </w:rPr>
              <w:t>[POE health agency]</w:t>
            </w:r>
            <w:r w:rsidRPr="00C76AC4">
              <w:rPr>
                <w:rFonts w:eastAsiaTheme="minorEastAsia" w:hAnsi="Calibri"/>
                <w:kern w:val="24"/>
              </w:rPr>
              <w:t xml:space="preserve"> secondary official</w:t>
            </w:r>
          </w:p>
          <w:p w14:paraId="680CCDF1" w14:textId="0CB048B7" w:rsidR="00076D27" w:rsidRPr="00C76AC4" w:rsidRDefault="00076D27" w:rsidP="00475A62">
            <w:pPr>
              <w:pStyle w:val="ListParagraph"/>
              <w:numPr>
                <w:ilvl w:val="1"/>
                <w:numId w:val="18"/>
              </w:numPr>
              <w:rPr>
                <w:rFonts w:eastAsiaTheme="minorEastAsia" w:hAnsi="Calibri"/>
                <w:kern w:val="24"/>
              </w:rPr>
            </w:pPr>
            <w:r w:rsidRPr="00C76AC4">
              <w:rPr>
                <w:rFonts w:eastAsiaTheme="minorEastAsia" w:hAnsi="Calibri"/>
                <w:kern w:val="24"/>
              </w:rPr>
              <w:t>Scenario 5:</w:t>
            </w:r>
          </w:p>
          <w:p w14:paraId="61E25CEF" w14:textId="0DA75811" w:rsidR="00CC293E" w:rsidRPr="00C76AC4" w:rsidRDefault="00CC293E" w:rsidP="00475A62">
            <w:pPr>
              <w:pStyle w:val="ListParagraph"/>
              <w:numPr>
                <w:ilvl w:val="2"/>
                <w:numId w:val="18"/>
              </w:numPr>
              <w:rPr>
                <w:rFonts w:eastAsiaTheme="minorEastAsia" w:hAnsi="Calibri"/>
                <w:kern w:val="24"/>
              </w:rPr>
            </w:pPr>
            <w:r w:rsidRPr="00C76AC4">
              <w:rPr>
                <w:rFonts w:eastAsiaTheme="minorEastAsia" w:hAnsi="Calibri"/>
                <w:kern w:val="24"/>
              </w:rPr>
              <w:t>1: Observer</w:t>
            </w:r>
          </w:p>
          <w:p w14:paraId="422B24D8" w14:textId="01E59E3E" w:rsidR="00CC293E" w:rsidRPr="00C76AC4" w:rsidRDefault="00CC293E" w:rsidP="00475A62">
            <w:pPr>
              <w:pStyle w:val="ListParagraph"/>
              <w:numPr>
                <w:ilvl w:val="2"/>
                <w:numId w:val="18"/>
              </w:numPr>
              <w:rPr>
                <w:rFonts w:eastAsiaTheme="minorEastAsia" w:hAnsi="Calibri"/>
                <w:kern w:val="24"/>
              </w:rPr>
            </w:pPr>
            <w:r w:rsidRPr="00C76AC4">
              <w:rPr>
                <w:rFonts w:eastAsiaTheme="minorEastAsia" w:hAnsi="Calibri"/>
                <w:kern w:val="24"/>
              </w:rPr>
              <w:t>2: Actor</w:t>
            </w:r>
          </w:p>
          <w:p w14:paraId="2A1A0E34" w14:textId="2558C03D" w:rsidR="00CC293E" w:rsidRPr="00C76AC4" w:rsidRDefault="005F021F" w:rsidP="00475A62">
            <w:pPr>
              <w:pStyle w:val="ListParagraph"/>
              <w:numPr>
                <w:ilvl w:val="2"/>
                <w:numId w:val="18"/>
              </w:numPr>
              <w:rPr>
                <w:rFonts w:eastAsiaTheme="minorEastAsia" w:hAnsi="Calibri"/>
                <w:kern w:val="24"/>
              </w:rPr>
            </w:pPr>
            <w:r w:rsidRPr="00C76AC4">
              <w:rPr>
                <w:rFonts w:eastAsiaTheme="minorEastAsia" w:hAnsi="Calibri"/>
                <w:kern w:val="24"/>
              </w:rPr>
              <w:lastRenderedPageBreak/>
              <w:t xml:space="preserve">3: </w:t>
            </w:r>
            <w:r w:rsidR="00181F90" w:rsidRPr="00C76AC4">
              <w:rPr>
                <w:rFonts w:eastAsiaTheme="minorEastAsia" w:hAnsi="Calibri"/>
                <w:kern w:val="24"/>
              </w:rPr>
              <w:t xml:space="preserve">[POE health agency] </w:t>
            </w:r>
            <w:r w:rsidR="00CC293E" w:rsidRPr="00C76AC4">
              <w:rPr>
                <w:rFonts w:eastAsiaTheme="minorEastAsia" w:hAnsi="Calibri"/>
                <w:kern w:val="24"/>
              </w:rPr>
              <w:t>primary official</w:t>
            </w:r>
          </w:p>
          <w:p w14:paraId="4CEE9C12" w14:textId="05ECB99F" w:rsidR="00CC293E" w:rsidRPr="00C76AC4" w:rsidRDefault="00CC293E" w:rsidP="00475A62">
            <w:pPr>
              <w:pStyle w:val="ListParagraph"/>
              <w:numPr>
                <w:ilvl w:val="2"/>
                <w:numId w:val="18"/>
              </w:numPr>
              <w:rPr>
                <w:rFonts w:eastAsiaTheme="minorEastAsia" w:hAnsi="Calibri"/>
                <w:kern w:val="24"/>
              </w:rPr>
            </w:pPr>
            <w:r w:rsidRPr="00C76AC4">
              <w:rPr>
                <w:rFonts w:eastAsiaTheme="minorEastAsia" w:hAnsi="Calibri"/>
                <w:kern w:val="24"/>
              </w:rPr>
              <w:t xml:space="preserve">4: </w:t>
            </w:r>
            <w:r w:rsidR="00181F90" w:rsidRPr="00C76AC4">
              <w:rPr>
                <w:rFonts w:eastAsiaTheme="minorEastAsia" w:hAnsi="Calibri"/>
                <w:kern w:val="24"/>
              </w:rPr>
              <w:t>[POE health agency]</w:t>
            </w:r>
            <w:r w:rsidRPr="00C76AC4">
              <w:rPr>
                <w:rFonts w:eastAsiaTheme="minorEastAsia" w:hAnsi="Calibri"/>
                <w:kern w:val="24"/>
              </w:rPr>
              <w:t xml:space="preserve"> secondary official</w:t>
            </w:r>
          </w:p>
          <w:p w14:paraId="07322B9E" w14:textId="0EAEB0AD" w:rsidR="00CC293E" w:rsidRPr="00C76AC4" w:rsidRDefault="00CC293E" w:rsidP="00475A62">
            <w:pPr>
              <w:pStyle w:val="ListParagraph"/>
              <w:numPr>
                <w:ilvl w:val="2"/>
                <w:numId w:val="18"/>
              </w:numPr>
              <w:rPr>
                <w:rFonts w:eastAsiaTheme="minorEastAsia" w:hAnsi="Calibri"/>
                <w:kern w:val="24"/>
              </w:rPr>
            </w:pPr>
            <w:r w:rsidRPr="00C76AC4">
              <w:rPr>
                <w:rFonts w:eastAsiaTheme="minorEastAsia" w:hAnsi="Calibri"/>
                <w:kern w:val="24"/>
              </w:rPr>
              <w:t>5: Observer</w:t>
            </w:r>
          </w:p>
          <w:p w14:paraId="6B082B7F" w14:textId="67DBEF61" w:rsidR="00076D27" w:rsidRPr="00C76AC4" w:rsidRDefault="00076D27" w:rsidP="00076D27">
            <w:pPr>
              <w:rPr>
                <w:rFonts w:eastAsiaTheme="minorEastAsia" w:hAnsi="Calibri"/>
                <w:kern w:val="24"/>
              </w:rPr>
            </w:pPr>
          </w:p>
        </w:tc>
      </w:tr>
    </w:tbl>
    <w:p w14:paraId="43C33F0E" w14:textId="3752CCB5" w:rsidR="001E4DA9" w:rsidRPr="00C76AC4" w:rsidRDefault="001E4DA9" w:rsidP="009524CC">
      <w:pPr>
        <w:pStyle w:val="ListParagraph"/>
        <w:ind w:left="360"/>
      </w:pPr>
    </w:p>
    <w:tbl>
      <w:tblPr>
        <w:tblStyle w:val="TableGrid"/>
        <w:tblW w:w="0" w:type="auto"/>
        <w:tblLook w:val="04A0" w:firstRow="1" w:lastRow="0" w:firstColumn="1" w:lastColumn="0" w:noHBand="0" w:noVBand="1"/>
      </w:tblPr>
      <w:tblGrid>
        <w:gridCol w:w="682"/>
        <w:gridCol w:w="10080"/>
      </w:tblGrid>
      <w:tr w:rsidR="00C76AC4" w:rsidRPr="00C76AC4" w14:paraId="3DF0071B" w14:textId="77777777" w:rsidTr="00A00C8E">
        <w:tc>
          <w:tcPr>
            <w:tcW w:w="10762" w:type="dxa"/>
            <w:gridSpan w:val="2"/>
          </w:tcPr>
          <w:p w14:paraId="3D43C15D" w14:textId="79EA9936" w:rsidR="002A0EED" w:rsidRPr="00C76AC4" w:rsidRDefault="002A0EED" w:rsidP="002A0EED">
            <w:pPr>
              <w:rPr>
                <w:b/>
                <w:sz w:val="24"/>
                <w:szCs w:val="24"/>
              </w:rPr>
            </w:pPr>
            <w:r w:rsidRPr="00C76AC4">
              <w:rPr>
                <w:b/>
                <w:sz w:val="24"/>
                <w:szCs w:val="24"/>
              </w:rPr>
              <w:t>[Add in Time of Day]:</w:t>
            </w:r>
            <w:r w:rsidR="002178FA" w:rsidRPr="00C76AC4">
              <w:rPr>
                <w:b/>
                <w:sz w:val="24"/>
                <w:szCs w:val="24"/>
              </w:rPr>
              <w:t xml:space="preserve"> Group Presentations </w:t>
            </w:r>
            <w:r w:rsidR="005C0FD8" w:rsidRPr="00C76AC4">
              <w:rPr>
                <w:b/>
                <w:sz w:val="24"/>
                <w:szCs w:val="24"/>
              </w:rPr>
              <w:t xml:space="preserve">on </w:t>
            </w:r>
            <w:r w:rsidR="00181F90" w:rsidRPr="00C76AC4">
              <w:rPr>
                <w:b/>
                <w:sz w:val="24"/>
                <w:szCs w:val="24"/>
              </w:rPr>
              <w:t xml:space="preserve">Risk Assessments + Wrap up for Day  </w:t>
            </w:r>
            <w:r w:rsidRPr="00C76AC4">
              <w:rPr>
                <w:sz w:val="24"/>
                <w:szCs w:val="24"/>
              </w:rPr>
              <w:t>[recommended length: 45 minutes]</w:t>
            </w:r>
          </w:p>
          <w:p w14:paraId="2C9EF57F" w14:textId="15CEE56A" w:rsidR="002178FA" w:rsidRPr="00C76AC4" w:rsidRDefault="002178FA" w:rsidP="00A00C8E">
            <w:pPr>
              <w:rPr>
                <w:b/>
                <w:sz w:val="24"/>
                <w:szCs w:val="24"/>
              </w:rPr>
            </w:pPr>
          </w:p>
          <w:p w14:paraId="693CC97F" w14:textId="77777777" w:rsidR="002178FA" w:rsidRPr="00C76AC4" w:rsidRDefault="002178FA" w:rsidP="00A00C8E">
            <w:pPr>
              <w:rPr>
                <w:i/>
                <w:sz w:val="24"/>
                <w:szCs w:val="24"/>
              </w:rPr>
            </w:pPr>
            <w:r w:rsidRPr="00C76AC4">
              <w:rPr>
                <w:i/>
                <w:sz w:val="24"/>
                <w:szCs w:val="24"/>
              </w:rPr>
              <w:t>Associated Documents/Equipment:</w:t>
            </w:r>
          </w:p>
          <w:p w14:paraId="74EA08E3" w14:textId="4FCFB293" w:rsidR="0045299C" w:rsidRPr="00C76AC4" w:rsidRDefault="00181F90" w:rsidP="00181F90">
            <w:pPr>
              <w:pStyle w:val="ListParagraph"/>
              <w:numPr>
                <w:ilvl w:val="0"/>
                <w:numId w:val="15"/>
              </w:numPr>
              <w:rPr>
                <w:i/>
              </w:rPr>
            </w:pPr>
            <w:r w:rsidRPr="00C76AC4">
              <w:rPr>
                <w:i/>
              </w:rPr>
              <w:t>C32-Group_Activity_and_Closing_Risk_Assessment (the slide deck referenced below)</w:t>
            </w:r>
          </w:p>
          <w:p w14:paraId="0AF05838" w14:textId="77777777" w:rsidR="00181F90" w:rsidRPr="00C76AC4" w:rsidRDefault="00181F90" w:rsidP="00181F90">
            <w:pPr>
              <w:pStyle w:val="ListParagraph"/>
              <w:numPr>
                <w:ilvl w:val="0"/>
                <w:numId w:val="15"/>
              </w:numPr>
              <w:rPr>
                <w:i/>
              </w:rPr>
            </w:pPr>
            <w:r w:rsidRPr="00C76AC4">
              <w:rPr>
                <w:i/>
              </w:rPr>
              <w:t xml:space="preserve">E1-Eval </w:t>
            </w:r>
            <w:proofErr w:type="spellStart"/>
            <w:r w:rsidRPr="00C76AC4">
              <w:rPr>
                <w:i/>
              </w:rPr>
              <w:t>guidance_for_group_presentations_not_graded</w:t>
            </w:r>
            <w:proofErr w:type="spellEnd"/>
            <w:r w:rsidRPr="00C76AC4">
              <w:rPr>
                <w:i/>
              </w:rPr>
              <w:t xml:space="preserve"> </w:t>
            </w:r>
          </w:p>
          <w:p w14:paraId="57E89571" w14:textId="09ECF26B" w:rsidR="00181F90" w:rsidRPr="00C76AC4" w:rsidRDefault="008F5317" w:rsidP="00181F90">
            <w:pPr>
              <w:pStyle w:val="ListParagraph"/>
              <w:numPr>
                <w:ilvl w:val="0"/>
                <w:numId w:val="15"/>
              </w:numPr>
              <w:rPr>
                <w:i/>
              </w:rPr>
            </w:pPr>
            <w:r>
              <w:rPr>
                <w:i/>
              </w:rPr>
              <w:t>E3-</w:t>
            </w:r>
            <w:r w:rsidR="00181F90" w:rsidRPr="00C76AC4">
              <w:rPr>
                <w:i/>
              </w:rPr>
              <w:t xml:space="preserve">Participant_comment_card </w:t>
            </w:r>
          </w:p>
          <w:p w14:paraId="1984D243" w14:textId="06B88B14" w:rsidR="002178FA" w:rsidRPr="00C76AC4" w:rsidRDefault="00181F90" w:rsidP="00181F90">
            <w:pPr>
              <w:rPr>
                <w:i/>
                <w:sz w:val="24"/>
                <w:szCs w:val="24"/>
              </w:rPr>
            </w:pPr>
            <w:r w:rsidRPr="00C76AC4">
              <w:rPr>
                <w:i/>
                <w:sz w:val="24"/>
                <w:szCs w:val="24"/>
              </w:rPr>
              <w:t>Facilitators Needed</w:t>
            </w:r>
          </w:p>
          <w:p w14:paraId="17831E26" w14:textId="70BC3749" w:rsidR="002178FA" w:rsidRPr="00C76AC4" w:rsidRDefault="002178FA" w:rsidP="0045299C">
            <w:pPr>
              <w:pStyle w:val="ListParagraph"/>
              <w:numPr>
                <w:ilvl w:val="1"/>
                <w:numId w:val="15"/>
              </w:numPr>
              <w:rPr>
                <w:i/>
              </w:rPr>
            </w:pPr>
            <w:r w:rsidRPr="00C76AC4">
              <w:rPr>
                <w:i/>
              </w:rPr>
              <w:t>1 to provide instructions</w:t>
            </w:r>
          </w:p>
          <w:p w14:paraId="1C284810" w14:textId="7FA1CE1F" w:rsidR="002178FA" w:rsidRPr="00C76AC4" w:rsidRDefault="002178FA" w:rsidP="0045299C">
            <w:pPr>
              <w:pStyle w:val="ListParagraph"/>
              <w:numPr>
                <w:ilvl w:val="1"/>
                <w:numId w:val="15"/>
              </w:numPr>
              <w:rPr>
                <w:i/>
              </w:rPr>
            </w:pPr>
            <w:r w:rsidRPr="00C76AC4">
              <w:rPr>
                <w:i/>
              </w:rPr>
              <w:t>2-3 to aid the 3 groups during their 20-minute breakout sessions</w:t>
            </w:r>
          </w:p>
          <w:p w14:paraId="50614063" w14:textId="105E4F72" w:rsidR="002178FA" w:rsidRPr="00C76AC4" w:rsidRDefault="002178FA" w:rsidP="006C6C5E">
            <w:pPr>
              <w:pStyle w:val="ListParagraph"/>
              <w:numPr>
                <w:ilvl w:val="1"/>
                <w:numId w:val="15"/>
              </w:numPr>
              <w:rPr>
                <w:i/>
              </w:rPr>
            </w:pPr>
            <w:r w:rsidRPr="00C76AC4">
              <w:rPr>
                <w:i/>
              </w:rPr>
              <w:t>1 to write comments on the “</w:t>
            </w:r>
            <w:r w:rsidR="006C6C5E" w:rsidRPr="00C76AC4">
              <w:rPr>
                <w:i/>
              </w:rPr>
              <w:t xml:space="preserve">E1-Eval_guidance_for_group_presentations_not_graded” </w:t>
            </w:r>
            <w:r w:rsidR="0073337A" w:rsidRPr="00C76AC4">
              <w:rPr>
                <w:i/>
              </w:rPr>
              <w:t>template</w:t>
            </w:r>
          </w:p>
        </w:tc>
      </w:tr>
      <w:tr w:rsidR="002178FA" w:rsidRPr="00F7217C" w14:paraId="4FB549AF" w14:textId="77777777" w:rsidTr="00A00C8E">
        <w:trPr>
          <w:trHeight w:val="300"/>
        </w:trPr>
        <w:tc>
          <w:tcPr>
            <w:tcW w:w="682" w:type="dxa"/>
          </w:tcPr>
          <w:p w14:paraId="3C4D7B4A" w14:textId="77777777" w:rsidR="002178FA" w:rsidRPr="00F7217C" w:rsidRDefault="002178FA" w:rsidP="00A00C8E">
            <w:pPr>
              <w:jc w:val="center"/>
              <w:rPr>
                <w:sz w:val="24"/>
                <w:szCs w:val="24"/>
              </w:rPr>
            </w:pPr>
            <w:r>
              <w:rPr>
                <w:sz w:val="24"/>
                <w:szCs w:val="24"/>
              </w:rPr>
              <w:t>Slide</w:t>
            </w:r>
          </w:p>
        </w:tc>
        <w:tc>
          <w:tcPr>
            <w:tcW w:w="10080" w:type="dxa"/>
          </w:tcPr>
          <w:p w14:paraId="037F8F9E" w14:textId="77777777" w:rsidR="002178FA" w:rsidRPr="00F7217C" w:rsidRDefault="002178FA" w:rsidP="00A00C8E">
            <w:pPr>
              <w:jc w:val="center"/>
              <w:rPr>
                <w:sz w:val="24"/>
                <w:szCs w:val="24"/>
              </w:rPr>
            </w:pPr>
            <w:r w:rsidRPr="00F7217C">
              <w:rPr>
                <w:sz w:val="24"/>
                <w:szCs w:val="24"/>
              </w:rPr>
              <w:t xml:space="preserve">Talking Points </w:t>
            </w:r>
          </w:p>
        </w:tc>
      </w:tr>
      <w:tr w:rsidR="002178FA" w:rsidRPr="0055436F" w14:paraId="6F544379" w14:textId="77777777" w:rsidTr="00A00C8E">
        <w:trPr>
          <w:trHeight w:val="300"/>
        </w:trPr>
        <w:tc>
          <w:tcPr>
            <w:tcW w:w="682" w:type="dxa"/>
          </w:tcPr>
          <w:p w14:paraId="78D89BA2" w14:textId="77777777" w:rsidR="002178FA" w:rsidRPr="00F7217C" w:rsidRDefault="002178FA" w:rsidP="00A00C8E">
            <w:pPr>
              <w:jc w:val="center"/>
              <w:rPr>
                <w:sz w:val="24"/>
                <w:szCs w:val="24"/>
              </w:rPr>
            </w:pPr>
            <w:r>
              <w:rPr>
                <w:sz w:val="24"/>
                <w:szCs w:val="24"/>
              </w:rPr>
              <w:t>3</w:t>
            </w:r>
          </w:p>
        </w:tc>
        <w:tc>
          <w:tcPr>
            <w:tcW w:w="10080" w:type="dxa"/>
          </w:tcPr>
          <w:p w14:paraId="28D7869F" w14:textId="14E63772" w:rsidR="002178FA" w:rsidRPr="00DA0536" w:rsidRDefault="002178FA" w:rsidP="0045299C">
            <w:pPr>
              <w:pStyle w:val="ListParagraph"/>
              <w:numPr>
                <w:ilvl w:val="0"/>
                <w:numId w:val="18"/>
              </w:numPr>
              <w:rPr>
                <w:rFonts w:eastAsiaTheme="minorEastAsia" w:hAnsi="Calibri"/>
                <w:color w:val="000000" w:themeColor="text1"/>
                <w:kern w:val="24"/>
              </w:rPr>
            </w:pPr>
            <w:r>
              <w:rPr>
                <w:rFonts w:eastAsiaTheme="minorEastAsia" w:hAnsi="Calibri"/>
                <w:b/>
                <w:color w:val="000000" w:themeColor="text1"/>
                <w:kern w:val="24"/>
              </w:rPr>
              <w:t xml:space="preserve">Group breakout activity instructions: </w:t>
            </w:r>
            <w:r w:rsidRPr="004F0D7A">
              <w:rPr>
                <w:rFonts w:eastAsiaTheme="minorEastAsia" w:hAnsi="Calibri"/>
                <w:color w:val="000000" w:themeColor="text1"/>
                <w:kern w:val="24"/>
              </w:rPr>
              <w:t xml:space="preserve"> </w:t>
            </w:r>
            <w:r>
              <w:rPr>
                <w:rFonts w:hAnsi="Calibri"/>
                <w:color w:val="000000" w:themeColor="text1"/>
                <w:kern w:val="24"/>
              </w:rPr>
              <w:t>Ask groups to take next</w:t>
            </w:r>
            <w:r w:rsidRPr="00F95626">
              <w:rPr>
                <w:rFonts w:eastAsiaTheme="minorEastAsia" w:hAnsi="Calibri"/>
                <w:color w:val="000000" w:themeColor="text1"/>
                <w:kern w:val="24"/>
              </w:rPr>
              <w:t xml:space="preserve"> 20 minutes and discuss </w:t>
            </w:r>
            <w:r>
              <w:rPr>
                <w:rFonts w:eastAsiaTheme="minorEastAsia" w:hAnsi="Calibri"/>
                <w:color w:val="000000" w:themeColor="text1"/>
                <w:kern w:val="24"/>
              </w:rPr>
              <w:t xml:space="preserve">what is on the slide. </w:t>
            </w:r>
            <w:r w:rsidRPr="00F95626">
              <w:rPr>
                <w:rFonts w:eastAsiaTheme="minorEastAsia" w:hAnsi="Calibri"/>
                <w:color w:val="000000" w:themeColor="text1"/>
                <w:kern w:val="24"/>
              </w:rPr>
              <w:t xml:space="preserve"> </w:t>
            </w:r>
          </w:p>
        </w:tc>
      </w:tr>
      <w:tr w:rsidR="002178FA" w:rsidRPr="0055436F" w14:paraId="7C547450" w14:textId="77777777" w:rsidTr="00A00C8E">
        <w:trPr>
          <w:trHeight w:val="300"/>
        </w:trPr>
        <w:tc>
          <w:tcPr>
            <w:tcW w:w="682" w:type="dxa"/>
          </w:tcPr>
          <w:p w14:paraId="0EAD5E43" w14:textId="77777777" w:rsidR="002178FA" w:rsidRPr="00F7217C" w:rsidRDefault="002178FA" w:rsidP="00A00C8E">
            <w:pPr>
              <w:jc w:val="center"/>
              <w:rPr>
                <w:sz w:val="24"/>
                <w:szCs w:val="24"/>
              </w:rPr>
            </w:pPr>
            <w:r>
              <w:rPr>
                <w:sz w:val="24"/>
                <w:szCs w:val="24"/>
              </w:rPr>
              <w:t>4</w:t>
            </w:r>
          </w:p>
        </w:tc>
        <w:tc>
          <w:tcPr>
            <w:tcW w:w="10080" w:type="dxa"/>
          </w:tcPr>
          <w:p w14:paraId="2C05F9FF" w14:textId="05E56F89" w:rsidR="002178FA" w:rsidRPr="00F95626" w:rsidRDefault="002178FA" w:rsidP="00E928FE">
            <w:pPr>
              <w:pStyle w:val="ListParagraph"/>
              <w:numPr>
                <w:ilvl w:val="0"/>
                <w:numId w:val="18"/>
              </w:numPr>
              <w:rPr>
                <w:rFonts w:eastAsiaTheme="minorEastAsia" w:hAnsi="Calibri"/>
                <w:color w:val="000000" w:themeColor="text1"/>
                <w:kern w:val="24"/>
              </w:rPr>
            </w:pPr>
            <w:r>
              <w:rPr>
                <w:rFonts w:eastAsiaTheme="minorEastAsia" w:hAnsi="Calibri"/>
                <w:b/>
                <w:color w:val="000000" w:themeColor="text1"/>
                <w:kern w:val="24"/>
              </w:rPr>
              <w:t xml:space="preserve">Group breakout activity presentation instructions: </w:t>
            </w:r>
            <w:r>
              <w:rPr>
                <w:rFonts w:hAnsi="Calibri"/>
                <w:color w:val="000000" w:themeColor="text1"/>
                <w:kern w:val="24"/>
              </w:rPr>
              <w:t xml:space="preserve">Tell </w:t>
            </w:r>
            <w:r w:rsidRPr="00DA0536">
              <w:rPr>
                <w:rFonts w:eastAsiaTheme="minorEastAsia" w:hAnsi="Calibri"/>
                <w:color w:val="000000" w:themeColor="text1"/>
                <w:kern w:val="24"/>
              </w:rPr>
              <w:t xml:space="preserve">each group </w:t>
            </w:r>
            <w:r>
              <w:rPr>
                <w:rFonts w:eastAsiaTheme="minorEastAsia" w:hAnsi="Calibri"/>
                <w:color w:val="000000" w:themeColor="text1"/>
                <w:kern w:val="24"/>
              </w:rPr>
              <w:t>to</w:t>
            </w:r>
            <w:r w:rsidR="006C6C5E">
              <w:rPr>
                <w:rFonts w:eastAsiaTheme="minorEastAsia" w:hAnsi="Calibri"/>
                <w:color w:val="000000" w:themeColor="text1"/>
                <w:kern w:val="24"/>
              </w:rPr>
              <w:t xml:space="preserve"> select a spokesperson</w:t>
            </w:r>
            <w:r>
              <w:rPr>
                <w:rFonts w:eastAsiaTheme="minorEastAsia" w:hAnsi="Calibri"/>
                <w:color w:val="000000" w:themeColor="text1"/>
                <w:kern w:val="24"/>
              </w:rPr>
              <w:t xml:space="preserve"> who is responsible for talking. Still, the </w:t>
            </w:r>
            <w:r w:rsidRPr="00DA0536">
              <w:rPr>
                <w:rFonts w:eastAsiaTheme="minorEastAsia" w:hAnsi="Calibri"/>
                <w:color w:val="000000" w:themeColor="text1"/>
                <w:kern w:val="24"/>
              </w:rPr>
              <w:t xml:space="preserve">entire group </w:t>
            </w:r>
            <w:r>
              <w:rPr>
                <w:rFonts w:eastAsiaTheme="minorEastAsia" w:hAnsi="Calibri"/>
                <w:color w:val="000000" w:themeColor="text1"/>
                <w:kern w:val="24"/>
              </w:rPr>
              <w:t xml:space="preserve">must go up and support them. The spokesperson for their group today cannot be the same one as </w:t>
            </w:r>
            <w:r w:rsidR="00E928FE">
              <w:rPr>
                <w:rFonts w:eastAsiaTheme="minorEastAsia" w:hAnsi="Calibri"/>
                <w:color w:val="000000" w:themeColor="text1"/>
                <w:kern w:val="24"/>
              </w:rPr>
              <w:t>the day before</w:t>
            </w:r>
            <w:r>
              <w:rPr>
                <w:rFonts w:eastAsiaTheme="minorEastAsia" w:hAnsi="Calibri"/>
                <w:color w:val="000000" w:themeColor="text1"/>
                <w:kern w:val="24"/>
              </w:rPr>
              <w:t xml:space="preserve">. Tell participants that each group will have </w:t>
            </w:r>
            <w:r w:rsidR="006C6C5E">
              <w:rPr>
                <w:rFonts w:eastAsiaTheme="minorEastAsia" w:hAnsi="Calibri"/>
                <w:color w:val="000000" w:themeColor="text1"/>
                <w:kern w:val="24"/>
              </w:rPr>
              <w:t>five</w:t>
            </w:r>
            <w:r w:rsidRPr="00DA0536">
              <w:rPr>
                <w:rFonts w:eastAsiaTheme="minorEastAsia" w:hAnsi="Calibri"/>
                <w:color w:val="000000" w:themeColor="text1"/>
                <w:kern w:val="24"/>
              </w:rPr>
              <w:t xml:space="preserve"> minutes to present on their discussion. </w:t>
            </w:r>
            <w:r>
              <w:rPr>
                <w:rFonts w:eastAsiaTheme="minorEastAsia" w:hAnsi="Calibri"/>
                <w:color w:val="000000" w:themeColor="text1"/>
                <w:kern w:val="24"/>
              </w:rPr>
              <w:t>Tell participants they are welcome to use their notes during presentations.</w:t>
            </w:r>
            <w:r w:rsidR="007B2C12">
              <w:rPr>
                <w:rFonts w:eastAsiaTheme="minorEastAsia" w:hAnsi="Calibri"/>
                <w:color w:val="000000" w:themeColor="text1"/>
                <w:kern w:val="24"/>
              </w:rPr>
              <w:t xml:space="preserve"> </w:t>
            </w:r>
          </w:p>
        </w:tc>
      </w:tr>
      <w:tr w:rsidR="002178FA" w:rsidRPr="0055436F" w14:paraId="1468486C" w14:textId="77777777" w:rsidTr="00A00C8E">
        <w:trPr>
          <w:trHeight w:val="300"/>
        </w:trPr>
        <w:tc>
          <w:tcPr>
            <w:tcW w:w="682" w:type="dxa"/>
            <w:shd w:val="clear" w:color="auto" w:fill="auto"/>
          </w:tcPr>
          <w:p w14:paraId="4EFF289B" w14:textId="77777777" w:rsidR="002178FA" w:rsidRPr="00F7217C" w:rsidRDefault="002178FA" w:rsidP="00A00C8E">
            <w:pPr>
              <w:jc w:val="center"/>
              <w:rPr>
                <w:sz w:val="24"/>
                <w:szCs w:val="24"/>
              </w:rPr>
            </w:pPr>
            <w:r>
              <w:rPr>
                <w:sz w:val="24"/>
                <w:szCs w:val="24"/>
              </w:rPr>
              <w:t>5</w:t>
            </w:r>
          </w:p>
        </w:tc>
        <w:tc>
          <w:tcPr>
            <w:tcW w:w="10080" w:type="dxa"/>
            <w:shd w:val="clear" w:color="auto" w:fill="auto"/>
          </w:tcPr>
          <w:p w14:paraId="2DC5B2C7" w14:textId="4DF47DFC" w:rsidR="002178FA" w:rsidRPr="00004F57" w:rsidRDefault="002178FA" w:rsidP="00E928FE">
            <w:pPr>
              <w:pStyle w:val="ListParagraph"/>
              <w:numPr>
                <w:ilvl w:val="0"/>
                <w:numId w:val="18"/>
              </w:numPr>
              <w:rPr>
                <w:rFonts w:eastAsiaTheme="minorEastAsia" w:hAnsi="Calibri"/>
                <w:color w:val="000000" w:themeColor="text1"/>
                <w:kern w:val="24"/>
              </w:rPr>
            </w:pPr>
            <w:r>
              <w:rPr>
                <w:rFonts w:eastAsiaTheme="minorEastAsia" w:hAnsi="Calibri"/>
                <w:b/>
                <w:iCs/>
                <w:color w:val="000000" w:themeColor="text1"/>
                <w:kern w:val="24"/>
              </w:rPr>
              <w:t xml:space="preserve">Facilitation of group breakout activity: </w:t>
            </w:r>
            <w:r w:rsidRPr="00004F57">
              <w:rPr>
                <w:rFonts w:eastAsiaTheme="minorEastAsia" w:hAnsi="Calibri"/>
                <w:iCs/>
                <w:color w:val="000000" w:themeColor="text1"/>
                <w:kern w:val="24"/>
              </w:rPr>
              <w:t xml:space="preserve">Set the timer for 20 minutes. </w:t>
            </w:r>
            <w:r w:rsidR="006C6C5E">
              <w:rPr>
                <w:rFonts w:eastAsiaTheme="minorEastAsia" w:hAnsi="Calibri"/>
                <w:iCs/>
                <w:color w:val="000000" w:themeColor="text1"/>
                <w:kern w:val="24"/>
              </w:rPr>
              <w:t>Two facilitators</w:t>
            </w:r>
            <w:r w:rsidRPr="00004F57">
              <w:rPr>
                <w:rFonts w:eastAsiaTheme="minorEastAsia" w:hAnsi="Calibri"/>
                <w:iCs/>
                <w:color w:val="000000" w:themeColor="text1"/>
                <w:kern w:val="24"/>
              </w:rPr>
              <w:t xml:space="preserve"> walk around the room, chatting with each group to ensure they are on the right track. Focus on ensuring each group is only focusing on the specifics of the </w:t>
            </w:r>
            <w:r w:rsidR="00356D2C">
              <w:rPr>
                <w:rFonts w:eastAsiaTheme="minorEastAsia" w:hAnsi="Calibri"/>
                <w:iCs/>
                <w:color w:val="000000" w:themeColor="text1"/>
                <w:kern w:val="24"/>
              </w:rPr>
              <w:t>risk assessments</w:t>
            </w:r>
            <w:r w:rsidRPr="00004F57">
              <w:rPr>
                <w:rFonts w:eastAsiaTheme="minorEastAsia" w:hAnsi="Calibri"/>
                <w:iCs/>
                <w:color w:val="000000" w:themeColor="text1"/>
                <w:kern w:val="24"/>
              </w:rPr>
              <w:t xml:space="preserve"> </w:t>
            </w:r>
            <w:r w:rsidR="006C6C5E">
              <w:rPr>
                <w:rFonts w:eastAsiaTheme="minorEastAsia" w:hAnsi="Calibri"/>
                <w:iCs/>
                <w:color w:val="000000" w:themeColor="text1"/>
                <w:kern w:val="24"/>
              </w:rPr>
              <w:t xml:space="preserve">and </w:t>
            </w:r>
            <w:r w:rsidRPr="00004F57">
              <w:rPr>
                <w:rFonts w:eastAsiaTheme="minorEastAsia" w:hAnsi="Calibri"/>
                <w:iCs/>
                <w:color w:val="000000" w:themeColor="text1"/>
                <w:kern w:val="24"/>
              </w:rPr>
              <w:t>pay close attention to methodologies they want to cascade.</w:t>
            </w:r>
          </w:p>
        </w:tc>
      </w:tr>
      <w:tr w:rsidR="002178FA" w:rsidRPr="0055436F" w14:paraId="0C7619C0" w14:textId="77777777" w:rsidTr="00A00C8E">
        <w:trPr>
          <w:trHeight w:val="300"/>
        </w:trPr>
        <w:tc>
          <w:tcPr>
            <w:tcW w:w="682" w:type="dxa"/>
            <w:shd w:val="clear" w:color="auto" w:fill="auto"/>
          </w:tcPr>
          <w:p w14:paraId="7FAF1FB0" w14:textId="77777777" w:rsidR="002178FA" w:rsidRPr="00F7217C" w:rsidRDefault="002178FA" w:rsidP="00A00C8E">
            <w:pPr>
              <w:jc w:val="center"/>
              <w:rPr>
                <w:sz w:val="24"/>
                <w:szCs w:val="24"/>
              </w:rPr>
            </w:pPr>
            <w:r>
              <w:rPr>
                <w:sz w:val="24"/>
                <w:szCs w:val="24"/>
              </w:rPr>
              <w:t>6</w:t>
            </w:r>
          </w:p>
        </w:tc>
        <w:tc>
          <w:tcPr>
            <w:tcW w:w="10080" w:type="dxa"/>
            <w:shd w:val="clear" w:color="auto" w:fill="auto"/>
          </w:tcPr>
          <w:p w14:paraId="7C5F9593" w14:textId="5D8B3B3B" w:rsidR="002178FA" w:rsidRDefault="002178FA" w:rsidP="00DD2B4D">
            <w:pPr>
              <w:pStyle w:val="ListParagraph"/>
              <w:numPr>
                <w:ilvl w:val="0"/>
                <w:numId w:val="18"/>
              </w:numPr>
              <w:rPr>
                <w:rFonts w:eastAsiaTheme="minorEastAsia" w:hAnsi="Calibri"/>
                <w:color w:val="000000" w:themeColor="text1"/>
                <w:kern w:val="24"/>
              </w:rPr>
            </w:pPr>
            <w:r w:rsidRPr="00004F57">
              <w:rPr>
                <w:rFonts w:eastAsiaTheme="minorEastAsia" w:hAnsi="Calibri"/>
                <w:b/>
                <w:iCs/>
                <w:color w:val="000000" w:themeColor="text1"/>
                <w:kern w:val="24"/>
              </w:rPr>
              <w:t xml:space="preserve">Facilitation of group breakout activity presentations: </w:t>
            </w:r>
            <w:r w:rsidRPr="00004F57">
              <w:rPr>
                <w:rFonts w:eastAsiaTheme="minorEastAsia" w:hAnsi="Calibri"/>
                <w:iCs/>
                <w:color w:val="000000" w:themeColor="text1"/>
                <w:kern w:val="24"/>
              </w:rPr>
              <w:t xml:space="preserve">Introduce each group to come up to the stage, and ensure each has one speaker with the rest in the background. Allow </w:t>
            </w:r>
            <w:r w:rsidR="006C6C5E">
              <w:rPr>
                <w:rFonts w:eastAsiaTheme="minorEastAsia" w:hAnsi="Calibri"/>
                <w:iCs/>
                <w:color w:val="000000" w:themeColor="text1"/>
                <w:kern w:val="24"/>
              </w:rPr>
              <w:t>five</w:t>
            </w:r>
            <w:r w:rsidRPr="00004F57">
              <w:rPr>
                <w:rFonts w:eastAsiaTheme="minorEastAsia" w:hAnsi="Calibri"/>
                <w:iCs/>
                <w:color w:val="000000" w:themeColor="text1"/>
                <w:kern w:val="24"/>
              </w:rPr>
              <w:t xml:space="preserve"> minutes for each group’s presentation. After each presentation, summarize the key points and ask any clarifying questions. Ask the audience for questions. This Q&amp;A process should take approximate</w:t>
            </w:r>
            <w:r w:rsidR="006C6C5E">
              <w:rPr>
                <w:rFonts w:eastAsiaTheme="minorEastAsia" w:hAnsi="Calibri"/>
                <w:iCs/>
                <w:color w:val="000000" w:themeColor="text1"/>
                <w:kern w:val="24"/>
              </w:rPr>
              <w:t>ly five</w:t>
            </w:r>
            <w:r w:rsidRPr="00004F57">
              <w:rPr>
                <w:rFonts w:eastAsiaTheme="minorEastAsia" w:hAnsi="Calibri"/>
                <w:iCs/>
                <w:color w:val="000000" w:themeColor="text1"/>
                <w:kern w:val="24"/>
              </w:rPr>
              <w:t xml:space="preserve"> minutes. </w:t>
            </w:r>
            <w:r w:rsidR="007B2C12">
              <w:rPr>
                <w:rFonts w:eastAsiaTheme="minorEastAsia" w:hAnsi="Calibri"/>
                <w:color w:val="000000" w:themeColor="text1"/>
                <w:kern w:val="24"/>
              </w:rPr>
              <w:t xml:space="preserve">Have evaluators use the </w:t>
            </w:r>
            <w:r w:rsidR="00DD2B4D">
              <w:rPr>
                <w:rFonts w:eastAsiaTheme="minorEastAsia" w:hAnsi="Calibri"/>
                <w:color w:val="000000" w:themeColor="text1"/>
                <w:kern w:val="24"/>
              </w:rPr>
              <w:t>“</w:t>
            </w:r>
            <w:r w:rsidR="006C6C5E">
              <w:rPr>
                <w:rFonts w:eastAsiaTheme="minorEastAsia" w:hAnsi="Calibri"/>
                <w:i/>
                <w:color w:val="000000" w:themeColor="text1"/>
                <w:kern w:val="24"/>
              </w:rPr>
              <w:t>E1</w:t>
            </w:r>
            <w:r w:rsidR="00DD2B4D" w:rsidRPr="006C6C5E">
              <w:rPr>
                <w:rFonts w:eastAsiaTheme="minorEastAsia" w:hAnsi="Calibri"/>
                <w:i/>
                <w:color w:val="000000" w:themeColor="text1"/>
                <w:kern w:val="24"/>
              </w:rPr>
              <w:t xml:space="preserve">-Eval guidance for group </w:t>
            </w:r>
            <w:proofErr w:type="spellStart"/>
            <w:r w:rsidR="00DD2B4D" w:rsidRPr="006C6C5E">
              <w:rPr>
                <w:rFonts w:eastAsiaTheme="minorEastAsia" w:hAnsi="Calibri"/>
                <w:i/>
                <w:color w:val="000000" w:themeColor="text1"/>
                <w:kern w:val="24"/>
              </w:rPr>
              <w:t>presentations_not_graded</w:t>
            </w:r>
            <w:proofErr w:type="spellEnd"/>
            <w:r w:rsidR="00DD2B4D">
              <w:rPr>
                <w:rFonts w:eastAsiaTheme="minorEastAsia" w:hAnsi="Calibri"/>
                <w:color w:val="000000" w:themeColor="text1"/>
                <w:kern w:val="24"/>
              </w:rPr>
              <w:t xml:space="preserve">” </w:t>
            </w:r>
            <w:r w:rsidR="007B2C12">
              <w:rPr>
                <w:rFonts w:eastAsiaTheme="minorEastAsia" w:hAnsi="Calibri"/>
                <w:color w:val="000000" w:themeColor="text1"/>
                <w:kern w:val="24"/>
              </w:rPr>
              <w:t>document to evaluate each group (not graded).</w:t>
            </w:r>
          </w:p>
          <w:p w14:paraId="79FA254E" w14:textId="77777777" w:rsidR="002178FA" w:rsidRPr="00004F57" w:rsidRDefault="002178FA" w:rsidP="00DD2B4D">
            <w:pPr>
              <w:pStyle w:val="ListParagraph"/>
              <w:numPr>
                <w:ilvl w:val="0"/>
                <w:numId w:val="18"/>
              </w:numPr>
              <w:rPr>
                <w:rFonts w:eastAsiaTheme="minorEastAsia" w:hAnsi="Calibri"/>
                <w:color w:val="000000" w:themeColor="text1"/>
                <w:kern w:val="24"/>
              </w:rPr>
            </w:pPr>
            <w:r w:rsidRPr="00004F57">
              <w:rPr>
                <w:rFonts w:eastAsiaTheme="minorEastAsia" w:hAnsi="Calibri"/>
                <w:iCs/>
                <w:color w:val="000000" w:themeColor="text1"/>
                <w:kern w:val="24"/>
              </w:rPr>
              <w:t>Keep this slide up through all three group presentations and Q&amp;A.</w:t>
            </w:r>
          </w:p>
        </w:tc>
      </w:tr>
      <w:tr w:rsidR="002178FA" w:rsidRPr="0055436F" w14:paraId="0C790831" w14:textId="77777777" w:rsidTr="00A00C8E">
        <w:trPr>
          <w:trHeight w:val="300"/>
        </w:trPr>
        <w:tc>
          <w:tcPr>
            <w:tcW w:w="682" w:type="dxa"/>
          </w:tcPr>
          <w:p w14:paraId="29C68A55" w14:textId="77777777" w:rsidR="002178FA" w:rsidRDefault="002178FA" w:rsidP="00A00C8E">
            <w:pPr>
              <w:jc w:val="center"/>
              <w:rPr>
                <w:sz w:val="24"/>
                <w:szCs w:val="24"/>
              </w:rPr>
            </w:pPr>
            <w:r>
              <w:rPr>
                <w:sz w:val="24"/>
                <w:szCs w:val="24"/>
              </w:rPr>
              <w:t>7</w:t>
            </w:r>
          </w:p>
        </w:tc>
        <w:tc>
          <w:tcPr>
            <w:tcW w:w="10080" w:type="dxa"/>
          </w:tcPr>
          <w:p w14:paraId="40B59F78" w14:textId="7059FF2A" w:rsidR="002178FA" w:rsidRPr="00004F57" w:rsidRDefault="002178FA" w:rsidP="002178FA">
            <w:pPr>
              <w:pStyle w:val="ListParagraph"/>
              <w:numPr>
                <w:ilvl w:val="0"/>
                <w:numId w:val="18"/>
              </w:numPr>
              <w:rPr>
                <w:rFonts w:eastAsiaTheme="minorEastAsia" w:hAnsi="Calibri"/>
                <w:iCs/>
                <w:color w:val="000000" w:themeColor="text1"/>
                <w:kern w:val="24"/>
              </w:rPr>
            </w:pPr>
            <w:r w:rsidRPr="00004F57">
              <w:rPr>
                <w:rFonts w:eastAsiaTheme="minorEastAsia" w:hAnsi="Calibri"/>
                <w:iCs/>
                <w:color w:val="000000" w:themeColor="text1"/>
                <w:kern w:val="24"/>
              </w:rPr>
              <w:t>Take participant contributions</w:t>
            </w:r>
            <w:r w:rsidR="00DB6A15">
              <w:rPr>
                <w:rFonts w:eastAsiaTheme="minorEastAsia" w:hAnsi="Calibri"/>
                <w:iCs/>
                <w:color w:val="000000" w:themeColor="text1"/>
                <w:kern w:val="24"/>
              </w:rPr>
              <w:t xml:space="preserve"> on what their thoughts on </w:t>
            </w:r>
            <w:r w:rsidR="006C6C5E">
              <w:rPr>
                <w:rFonts w:eastAsiaTheme="minorEastAsia" w:hAnsi="Calibri"/>
                <w:iCs/>
                <w:color w:val="000000" w:themeColor="text1"/>
                <w:kern w:val="24"/>
              </w:rPr>
              <w:t>the day</w:t>
            </w:r>
            <w:r w:rsidRPr="00004F57">
              <w:rPr>
                <w:rFonts w:eastAsiaTheme="minorEastAsia" w:hAnsi="Calibri"/>
                <w:iCs/>
                <w:color w:val="000000" w:themeColor="text1"/>
                <w:kern w:val="24"/>
              </w:rPr>
              <w:t xml:space="preserve"> were. Remind participant</w:t>
            </w:r>
            <w:r w:rsidR="00E928FE">
              <w:rPr>
                <w:rFonts w:eastAsiaTheme="minorEastAsia" w:hAnsi="Calibri"/>
                <w:iCs/>
                <w:color w:val="000000" w:themeColor="text1"/>
                <w:kern w:val="24"/>
              </w:rPr>
              <w:t>s</w:t>
            </w:r>
            <w:r w:rsidRPr="00004F57">
              <w:rPr>
                <w:rFonts w:eastAsiaTheme="minorEastAsia" w:hAnsi="Calibri"/>
                <w:iCs/>
                <w:color w:val="000000" w:themeColor="text1"/>
                <w:kern w:val="24"/>
              </w:rPr>
              <w:t xml:space="preserve"> that they can use the comment cards at any time during the training to share their contributions anonymously.</w:t>
            </w:r>
          </w:p>
          <w:p w14:paraId="12B3881A" w14:textId="5A50EBD9" w:rsidR="002178FA" w:rsidRPr="00004F57" w:rsidRDefault="002178FA" w:rsidP="006C6C5E">
            <w:pPr>
              <w:pStyle w:val="ListParagraph"/>
              <w:numPr>
                <w:ilvl w:val="0"/>
                <w:numId w:val="18"/>
              </w:numPr>
              <w:rPr>
                <w:rFonts w:eastAsiaTheme="minorEastAsia" w:hAnsi="Calibri"/>
                <w:iCs/>
                <w:color w:val="000000" w:themeColor="text1"/>
                <w:kern w:val="24"/>
              </w:rPr>
            </w:pPr>
            <w:r w:rsidRPr="00004F57">
              <w:rPr>
                <w:rFonts w:eastAsiaTheme="minorEastAsia" w:hAnsi="Calibri"/>
                <w:iCs/>
                <w:color w:val="000000" w:themeColor="text1"/>
                <w:kern w:val="24"/>
              </w:rPr>
              <w:t xml:space="preserve">Review </w:t>
            </w:r>
            <w:r w:rsidR="006C6C5E">
              <w:rPr>
                <w:rFonts w:eastAsiaTheme="minorEastAsia" w:hAnsi="Calibri"/>
                <w:iCs/>
                <w:color w:val="000000" w:themeColor="text1"/>
                <w:kern w:val="24"/>
              </w:rPr>
              <w:t xml:space="preserve">next </w:t>
            </w:r>
            <w:r w:rsidR="00D20F2B">
              <w:rPr>
                <w:rFonts w:eastAsiaTheme="minorEastAsia" w:hAnsi="Calibri"/>
                <w:iCs/>
                <w:color w:val="000000" w:themeColor="text1"/>
                <w:kern w:val="24"/>
              </w:rPr>
              <w:t>day’s</w:t>
            </w:r>
            <w:r w:rsidRPr="00004F57">
              <w:rPr>
                <w:rFonts w:eastAsiaTheme="minorEastAsia" w:hAnsi="Calibri"/>
                <w:iCs/>
                <w:color w:val="000000" w:themeColor="text1"/>
                <w:kern w:val="24"/>
              </w:rPr>
              <w:t xml:space="preserve"> agenda and address any questions</w:t>
            </w:r>
          </w:p>
        </w:tc>
      </w:tr>
    </w:tbl>
    <w:p w14:paraId="7E841823" w14:textId="77777777" w:rsidR="002178FA" w:rsidRPr="00EF4678" w:rsidRDefault="002178FA" w:rsidP="009524CC">
      <w:pPr>
        <w:pStyle w:val="ListParagraph"/>
        <w:ind w:left="360"/>
      </w:pPr>
    </w:p>
    <w:sectPr w:rsidR="002178FA" w:rsidRPr="00EF4678" w:rsidSect="00F7217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4080C"/>
    <w:multiLevelType w:val="hybridMultilevel"/>
    <w:tmpl w:val="E21AB07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05485364"/>
    <w:multiLevelType w:val="hybridMultilevel"/>
    <w:tmpl w:val="AFFCDD26"/>
    <w:lvl w:ilvl="0" w:tplc="A9C6B930">
      <w:start w:val="1"/>
      <w:numFmt w:val="decimal"/>
      <w:lvlText w:val="%1)"/>
      <w:lvlJc w:val="left"/>
      <w:pPr>
        <w:tabs>
          <w:tab w:val="num" w:pos="720"/>
        </w:tabs>
        <w:ind w:left="720" w:hanging="360"/>
      </w:pPr>
    </w:lvl>
    <w:lvl w:ilvl="1" w:tplc="ECCCFC2C" w:tentative="1">
      <w:start w:val="1"/>
      <w:numFmt w:val="decimal"/>
      <w:lvlText w:val="%2)"/>
      <w:lvlJc w:val="left"/>
      <w:pPr>
        <w:tabs>
          <w:tab w:val="num" w:pos="1440"/>
        </w:tabs>
        <w:ind w:left="1440" w:hanging="360"/>
      </w:pPr>
    </w:lvl>
    <w:lvl w:ilvl="2" w:tplc="C4AA482A" w:tentative="1">
      <w:start w:val="1"/>
      <w:numFmt w:val="decimal"/>
      <w:lvlText w:val="%3)"/>
      <w:lvlJc w:val="left"/>
      <w:pPr>
        <w:tabs>
          <w:tab w:val="num" w:pos="2160"/>
        </w:tabs>
        <w:ind w:left="2160" w:hanging="360"/>
      </w:pPr>
    </w:lvl>
    <w:lvl w:ilvl="3" w:tplc="D5BE74A8" w:tentative="1">
      <w:start w:val="1"/>
      <w:numFmt w:val="decimal"/>
      <w:lvlText w:val="%4)"/>
      <w:lvlJc w:val="left"/>
      <w:pPr>
        <w:tabs>
          <w:tab w:val="num" w:pos="2880"/>
        </w:tabs>
        <w:ind w:left="2880" w:hanging="360"/>
      </w:pPr>
    </w:lvl>
    <w:lvl w:ilvl="4" w:tplc="EE748F34" w:tentative="1">
      <w:start w:val="1"/>
      <w:numFmt w:val="decimal"/>
      <w:lvlText w:val="%5)"/>
      <w:lvlJc w:val="left"/>
      <w:pPr>
        <w:tabs>
          <w:tab w:val="num" w:pos="3600"/>
        </w:tabs>
        <w:ind w:left="3600" w:hanging="360"/>
      </w:pPr>
    </w:lvl>
    <w:lvl w:ilvl="5" w:tplc="6136C64E" w:tentative="1">
      <w:start w:val="1"/>
      <w:numFmt w:val="decimal"/>
      <w:lvlText w:val="%6)"/>
      <w:lvlJc w:val="left"/>
      <w:pPr>
        <w:tabs>
          <w:tab w:val="num" w:pos="4320"/>
        </w:tabs>
        <w:ind w:left="4320" w:hanging="360"/>
      </w:pPr>
    </w:lvl>
    <w:lvl w:ilvl="6" w:tplc="3C9A7446" w:tentative="1">
      <w:start w:val="1"/>
      <w:numFmt w:val="decimal"/>
      <w:lvlText w:val="%7)"/>
      <w:lvlJc w:val="left"/>
      <w:pPr>
        <w:tabs>
          <w:tab w:val="num" w:pos="5040"/>
        </w:tabs>
        <w:ind w:left="5040" w:hanging="360"/>
      </w:pPr>
    </w:lvl>
    <w:lvl w:ilvl="7" w:tplc="27E6FB34" w:tentative="1">
      <w:start w:val="1"/>
      <w:numFmt w:val="decimal"/>
      <w:lvlText w:val="%8)"/>
      <w:lvlJc w:val="left"/>
      <w:pPr>
        <w:tabs>
          <w:tab w:val="num" w:pos="5760"/>
        </w:tabs>
        <w:ind w:left="5760" w:hanging="360"/>
      </w:pPr>
    </w:lvl>
    <w:lvl w:ilvl="8" w:tplc="A4BC5716" w:tentative="1">
      <w:start w:val="1"/>
      <w:numFmt w:val="decimal"/>
      <w:lvlText w:val="%9)"/>
      <w:lvlJc w:val="left"/>
      <w:pPr>
        <w:tabs>
          <w:tab w:val="num" w:pos="6480"/>
        </w:tabs>
        <w:ind w:left="6480" w:hanging="360"/>
      </w:pPr>
    </w:lvl>
  </w:abstractNum>
  <w:abstractNum w:abstractNumId="2" w15:restartNumberingAfterBreak="0">
    <w:nsid w:val="09DF6634"/>
    <w:multiLevelType w:val="hybridMultilevel"/>
    <w:tmpl w:val="68B214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F51693"/>
    <w:multiLevelType w:val="hybridMultilevel"/>
    <w:tmpl w:val="625CD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E3BA2"/>
    <w:multiLevelType w:val="hybridMultilevel"/>
    <w:tmpl w:val="06D45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C22B4"/>
    <w:multiLevelType w:val="hybridMultilevel"/>
    <w:tmpl w:val="19C84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40131E"/>
    <w:multiLevelType w:val="hybridMultilevel"/>
    <w:tmpl w:val="5754A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5648DE"/>
    <w:multiLevelType w:val="hybridMultilevel"/>
    <w:tmpl w:val="7458E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24835"/>
    <w:multiLevelType w:val="hybridMultilevel"/>
    <w:tmpl w:val="DA64DD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864503C"/>
    <w:multiLevelType w:val="hybridMultilevel"/>
    <w:tmpl w:val="AE7C3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FB3396"/>
    <w:multiLevelType w:val="hybridMultilevel"/>
    <w:tmpl w:val="7E064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5E19C8"/>
    <w:multiLevelType w:val="hybridMultilevel"/>
    <w:tmpl w:val="6570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3820B3"/>
    <w:multiLevelType w:val="hybridMultilevel"/>
    <w:tmpl w:val="21F652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F9006C3"/>
    <w:multiLevelType w:val="hybridMultilevel"/>
    <w:tmpl w:val="3FCCC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303917"/>
    <w:multiLevelType w:val="hybridMultilevel"/>
    <w:tmpl w:val="BB147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A333AF"/>
    <w:multiLevelType w:val="hybridMultilevel"/>
    <w:tmpl w:val="2032A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DA00D7"/>
    <w:multiLevelType w:val="hybridMultilevel"/>
    <w:tmpl w:val="9C82A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0B59AF"/>
    <w:multiLevelType w:val="hybridMultilevel"/>
    <w:tmpl w:val="8AE876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5246F15"/>
    <w:multiLevelType w:val="hybridMultilevel"/>
    <w:tmpl w:val="8C3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154F5C"/>
    <w:multiLevelType w:val="hybridMultilevel"/>
    <w:tmpl w:val="A6D24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C223DB"/>
    <w:multiLevelType w:val="hybridMultilevel"/>
    <w:tmpl w:val="5F3E5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0"/>
  </w:num>
  <w:num w:numId="3">
    <w:abstractNumId w:val="6"/>
  </w:num>
  <w:num w:numId="4">
    <w:abstractNumId w:val="14"/>
  </w:num>
  <w:num w:numId="5">
    <w:abstractNumId w:val="5"/>
  </w:num>
  <w:num w:numId="6">
    <w:abstractNumId w:val="15"/>
  </w:num>
  <w:num w:numId="7">
    <w:abstractNumId w:val="0"/>
  </w:num>
  <w:num w:numId="8">
    <w:abstractNumId w:val="4"/>
  </w:num>
  <w:num w:numId="9">
    <w:abstractNumId w:val="10"/>
  </w:num>
  <w:num w:numId="10">
    <w:abstractNumId w:val="3"/>
  </w:num>
  <w:num w:numId="11">
    <w:abstractNumId w:val="18"/>
  </w:num>
  <w:num w:numId="12">
    <w:abstractNumId w:val="7"/>
  </w:num>
  <w:num w:numId="13">
    <w:abstractNumId w:val="19"/>
  </w:num>
  <w:num w:numId="14">
    <w:abstractNumId w:val="13"/>
  </w:num>
  <w:num w:numId="15">
    <w:abstractNumId w:val="16"/>
  </w:num>
  <w:num w:numId="16">
    <w:abstractNumId w:val="11"/>
  </w:num>
  <w:num w:numId="17">
    <w:abstractNumId w:val="17"/>
  </w:num>
  <w:num w:numId="18">
    <w:abstractNumId w:val="8"/>
  </w:num>
  <w:num w:numId="19">
    <w:abstractNumId w:val="2"/>
  </w:num>
  <w:num w:numId="20">
    <w:abstractNumId w:val="9"/>
  </w:num>
  <w:num w:numId="21">
    <w:abstractNumId w:val="1"/>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AEF"/>
    <w:rsid w:val="0001594A"/>
    <w:rsid w:val="000201CD"/>
    <w:rsid w:val="00032622"/>
    <w:rsid w:val="00054C2D"/>
    <w:rsid w:val="000644CA"/>
    <w:rsid w:val="00076D27"/>
    <w:rsid w:val="00081A85"/>
    <w:rsid w:val="0009027F"/>
    <w:rsid w:val="00091C8E"/>
    <w:rsid w:val="0009589E"/>
    <w:rsid w:val="00096261"/>
    <w:rsid w:val="000A6C2F"/>
    <w:rsid w:val="000A6E9C"/>
    <w:rsid w:val="000C5EF5"/>
    <w:rsid w:val="000D4337"/>
    <w:rsid w:val="00110C1B"/>
    <w:rsid w:val="00122273"/>
    <w:rsid w:val="00123823"/>
    <w:rsid w:val="001332B3"/>
    <w:rsid w:val="00172D7D"/>
    <w:rsid w:val="00181C98"/>
    <w:rsid w:val="00181F90"/>
    <w:rsid w:val="00194F40"/>
    <w:rsid w:val="001B1569"/>
    <w:rsid w:val="001D0652"/>
    <w:rsid w:val="001D4BE2"/>
    <w:rsid w:val="001E1239"/>
    <w:rsid w:val="001E4DA9"/>
    <w:rsid w:val="001F1764"/>
    <w:rsid w:val="001F450B"/>
    <w:rsid w:val="001F730E"/>
    <w:rsid w:val="00207E42"/>
    <w:rsid w:val="00211F1C"/>
    <w:rsid w:val="002127A5"/>
    <w:rsid w:val="002178FA"/>
    <w:rsid w:val="00223E36"/>
    <w:rsid w:val="00236F45"/>
    <w:rsid w:val="0025359E"/>
    <w:rsid w:val="00257DEA"/>
    <w:rsid w:val="0028084F"/>
    <w:rsid w:val="002A0EED"/>
    <w:rsid w:val="002B2EF7"/>
    <w:rsid w:val="002C0D79"/>
    <w:rsid w:val="002D3946"/>
    <w:rsid w:val="002F20D2"/>
    <w:rsid w:val="00312400"/>
    <w:rsid w:val="00356D2C"/>
    <w:rsid w:val="003732FC"/>
    <w:rsid w:val="00381A43"/>
    <w:rsid w:val="003A4632"/>
    <w:rsid w:val="003A6195"/>
    <w:rsid w:val="003C4FFC"/>
    <w:rsid w:val="003C7C60"/>
    <w:rsid w:val="003D0DA2"/>
    <w:rsid w:val="00416C14"/>
    <w:rsid w:val="00447868"/>
    <w:rsid w:val="0045299C"/>
    <w:rsid w:val="00473521"/>
    <w:rsid w:val="00475A62"/>
    <w:rsid w:val="004C2DBC"/>
    <w:rsid w:val="004C57DC"/>
    <w:rsid w:val="004D5E54"/>
    <w:rsid w:val="004E2AA0"/>
    <w:rsid w:val="004E73D0"/>
    <w:rsid w:val="004F0D7A"/>
    <w:rsid w:val="004F3757"/>
    <w:rsid w:val="005047F0"/>
    <w:rsid w:val="00516524"/>
    <w:rsid w:val="005265AD"/>
    <w:rsid w:val="0055211E"/>
    <w:rsid w:val="0055436F"/>
    <w:rsid w:val="00576DF5"/>
    <w:rsid w:val="005C0057"/>
    <w:rsid w:val="005C0FD8"/>
    <w:rsid w:val="005F021F"/>
    <w:rsid w:val="005F500E"/>
    <w:rsid w:val="00600D80"/>
    <w:rsid w:val="0060686B"/>
    <w:rsid w:val="00612082"/>
    <w:rsid w:val="00621BEE"/>
    <w:rsid w:val="00633667"/>
    <w:rsid w:val="00635AEE"/>
    <w:rsid w:val="006441C4"/>
    <w:rsid w:val="00657AAB"/>
    <w:rsid w:val="00657DA6"/>
    <w:rsid w:val="00675B84"/>
    <w:rsid w:val="006833F1"/>
    <w:rsid w:val="00685565"/>
    <w:rsid w:val="00692884"/>
    <w:rsid w:val="006A2A69"/>
    <w:rsid w:val="006A31E9"/>
    <w:rsid w:val="006C6C5E"/>
    <w:rsid w:val="006E65C4"/>
    <w:rsid w:val="006F026E"/>
    <w:rsid w:val="0070503B"/>
    <w:rsid w:val="00713BD3"/>
    <w:rsid w:val="00726B8A"/>
    <w:rsid w:val="0073337A"/>
    <w:rsid w:val="00737CC5"/>
    <w:rsid w:val="007573F5"/>
    <w:rsid w:val="007656F5"/>
    <w:rsid w:val="00780D7A"/>
    <w:rsid w:val="00785B8B"/>
    <w:rsid w:val="00791C5C"/>
    <w:rsid w:val="007B2563"/>
    <w:rsid w:val="007B2C12"/>
    <w:rsid w:val="007C5828"/>
    <w:rsid w:val="007D3138"/>
    <w:rsid w:val="00807434"/>
    <w:rsid w:val="00820E98"/>
    <w:rsid w:val="0083071C"/>
    <w:rsid w:val="008323DC"/>
    <w:rsid w:val="00833A48"/>
    <w:rsid w:val="0085300F"/>
    <w:rsid w:val="0086760C"/>
    <w:rsid w:val="008917B9"/>
    <w:rsid w:val="008B7F29"/>
    <w:rsid w:val="008D1163"/>
    <w:rsid w:val="008E00C6"/>
    <w:rsid w:val="008E4842"/>
    <w:rsid w:val="008E6177"/>
    <w:rsid w:val="008F50CF"/>
    <w:rsid w:val="008F5317"/>
    <w:rsid w:val="008F7748"/>
    <w:rsid w:val="009024B1"/>
    <w:rsid w:val="00903231"/>
    <w:rsid w:val="00920DF6"/>
    <w:rsid w:val="00946936"/>
    <w:rsid w:val="009479CF"/>
    <w:rsid w:val="009524CC"/>
    <w:rsid w:val="00970D76"/>
    <w:rsid w:val="0098687E"/>
    <w:rsid w:val="00995827"/>
    <w:rsid w:val="009A7410"/>
    <w:rsid w:val="009C04C0"/>
    <w:rsid w:val="009D3A88"/>
    <w:rsid w:val="009D76D2"/>
    <w:rsid w:val="009E1003"/>
    <w:rsid w:val="00A00C8E"/>
    <w:rsid w:val="00A07673"/>
    <w:rsid w:val="00A07F5E"/>
    <w:rsid w:val="00A167AA"/>
    <w:rsid w:val="00A213D2"/>
    <w:rsid w:val="00A251E5"/>
    <w:rsid w:val="00A769F9"/>
    <w:rsid w:val="00A97D51"/>
    <w:rsid w:val="00AA01E3"/>
    <w:rsid w:val="00AB259B"/>
    <w:rsid w:val="00AC5D03"/>
    <w:rsid w:val="00AD12A2"/>
    <w:rsid w:val="00AD160B"/>
    <w:rsid w:val="00AD3880"/>
    <w:rsid w:val="00AE16EB"/>
    <w:rsid w:val="00AE6E8A"/>
    <w:rsid w:val="00B16E30"/>
    <w:rsid w:val="00B36124"/>
    <w:rsid w:val="00B625F5"/>
    <w:rsid w:val="00B62B76"/>
    <w:rsid w:val="00B70FD7"/>
    <w:rsid w:val="00B76327"/>
    <w:rsid w:val="00B812C9"/>
    <w:rsid w:val="00B87657"/>
    <w:rsid w:val="00BB2B5A"/>
    <w:rsid w:val="00BB6BEF"/>
    <w:rsid w:val="00BC0FF2"/>
    <w:rsid w:val="00BD168D"/>
    <w:rsid w:val="00BD71B7"/>
    <w:rsid w:val="00BE6B89"/>
    <w:rsid w:val="00BF5325"/>
    <w:rsid w:val="00BF769C"/>
    <w:rsid w:val="00C014A6"/>
    <w:rsid w:val="00C01BAA"/>
    <w:rsid w:val="00C17B32"/>
    <w:rsid w:val="00C23C23"/>
    <w:rsid w:val="00C2703A"/>
    <w:rsid w:val="00C30AEF"/>
    <w:rsid w:val="00C30AFF"/>
    <w:rsid w:val="00C35A74"/>
    <w:rsid w:val="00C4197F"/>
    <w:rsid w:val="00C44F22"/>
    <w:rsid w:val="00C5615A"/>
    <w:rsid w:val="00C61FC4"/>
    <w:rsid w:val="00C74A8B"/>
    <w:rsid w:val="00C7546B"/>
    <w:rsid w:val="00C76AC4"/>
    <w:rsid w:val="00CC1CA9"/>
    <w:rsid w:val="00CC293E"/>
    <w:rsid w:val="00CC2AF5"/>
    <w:rsid w:val="00D05DCB"/>
    <w:rsid w:val="00D0715B"/>
    <w:rsid w:val="00D07D6C"/>
    <w:rsid w:val="00D12E20"/>
    <w:rsid w:val="00D1387C"/>
    <w:rsid w:val="00D20F2B"/>
    <w:rsid w:val="00D33BD0"/>
    <w:rsid w:val="00D35D55"/>
    <w:rsid w:val="00DA07A8"/>
    <w:rsid w:val="00DA484F"/>
    <w:rsid w:val="00DA58A5"/>
    <w:rsid w:val="00DB4264"/>
    <w:rsid w:val="00DB6A15"/>
    <w:rsid w:val="00DD2B4D"/>
    <w:rsid w:val="00DD541B"/>
    <w:rsid w:val="00DD68A1"/>
    <w:rsid w:val="00DE5897"/>
    <w:rsid w:val="00E05019"/>
    <w:rsid w:val="00E33942"/>
    <w:rsid w:val="00E677C6"/>
    <w:rsid w:val="00E77DE8"/>
    <w:rsid w:val="00E928FE"/>
    <w:rsid w:val="00E97430"/>
    <w:rsid w:val="00E97FAE"/>
    <w:rsid w:val="00EA2DF3"/>
    <w:rsid w:val="00EB51D4"/>
    <w:rsid w:val="00ED44BF"/>
    <w:rsid w:val="00EE4A31"/>
    <w:rsid w:val="00EF4678"/>
    <w:rsid w:val="00F01B0B"/>
    <w:rsid w:val="00F24E30"/>
    <w:rsid w:val="00F47209"/>
    <w:rsid w:val="00F60D43"/>
    <w:rsid w:val="00F7217C"/>
    <w:rsid w:val="00F85396"/>
    <w:rsid w:val="00F95626"/>
    <w:rsid w:val="00F965FF"/>
    <w:rsid w:val="00FA0D23"/>
    <w:rsid w:val="00FA3593"/>
    <w:rsid w:val="00FA70D7"/>
    <w:rsid w:val="00FA7181"/>
    <w:rsid w:val="00FA7724"/>
    <w:rsid w:val="00FC06A2"/>
    <w:rsid w:val="00FC0FAC"/>
    <w:rsid w:val="00FC4CB0"/>
    <w:rsid w:val="00FC7641"/>
    <w:rsid w:val="00FD21E5"/>
    <w:rsid w:val="00FD5236"/>
    <w:rsid w:val="00FF2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D4E27"/>
  <w15:chartTrackingRefBased/>
  <w15:docId w15:val="{DC313A8C-9D5A-4A6E-A720-9FF1E5571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3C23"/>
    <w:pPr>
      <w:spacing w:after="0" w:line="240" w:lineRule="auto"/>
      <w:ind w:left="720"/>
      <w:contextualSpacing/>
    </w:pPr>
    <w:rPr>
      <w:sz w:val="24"/>
      <w:szCs w:val="24"/>
    </w:rPr>
  </w:style>
  <w:style w:type="character" w:styleId="CommentReference">
    <w:name w:val="annotation reference"/>
    <w:basedOn w:val="DefaultParagraphFont"/>
    <w:uiPriority w:val="99"/>
    <w:semiHidden/>
    <w:unhideWhenUsed/>
    <w:rsid w:val="00B62B76"/>
    <w:rPr>
      <w:sz w:val="16"/>
      <w:szCs w:val="16"/>
    </w:rPr>
  </w:style>
  <w:style w:type="paragraph" w:styleId="CommentText">
    <w:name w:val="annotation text"/>
    <w:basedOn w:val="Normal"/>
    <w:link w:val="CommentTextChar"/>
    <w:uiPriority w:val="99"/>
    <w:semiHidden/>
    <w:unhideWhenUsed/>
    <w:rsid w:val="00B62B76"/>
    <w:pPr>
      <w:spacing w:line="240" w:lineRule="auto"/>
    </w:pPr>
    <w:rPr>
      <w:sz w:val="20"/>
      <w:szCs w:val="20"/>
    </w:rPr>
  </w:style>
  <w:style w:type="character" w:customStyle="1" w:styleId="CommentTextChar">
    <w:name w:val="Comment Text Char"/>
    <w:basedOn w:val="DefaultParagraphFont"/>
    <w:link w:val="CommentText"/>
    <w:uiPriority w:val="99"/>
    <w:semiHidden/>
    <w:rsid w:val="00B62B76"/>
    <w:rPr>
      <w:sz w:val="20"/>
      <w:szCs w:val="20"/>
    </w:rPr>
  </w:style>
  <w:style w:type="paragraph" w:styleId="CommentSubject">
    <w:name w:val="annotation subject"/>
    <w:basedOn w:val="CommentText"/>
    <w:next w:val="CommentText"/>
    <w:link w:val="CommentSubjectChar"/>
    <w:uiPriority w:val="99"/>
    <w:semiHidden/>
    <w:unhideWhenUsed/>
    <w:rsid w:val="00B62B76"/>
    <w:rPr>
      <w:b/>
      <w:bCs/>
    </w:rPr>
  </w:style>
  <w:style w:type="character" w:customStyle="1" w:styleId="CommentSubjectChar">
    <w:name w:val="Comment Subject Char"/>
    <w:basedOn w:val="CommentTextChar"/>
    <w:link w:val="CommentSubject"/>
    <w:uiPriority w:val="99"/>
    <w:semiHidden/>
    <w:rsid w:val="00B62B76"/>
    <w:rPr>
      <w:b/>
      <w:bCs/>
      <w:sz w:val="20"/>
      <w:szCs w:val="20"/>
    </w:rPr>
  </w:style>
  <w:style w:type="paragraph" w:styleId="BalloonText">
    <w:name w:val="Balloon Text"/>
    <w:basedOn w:val="Normal"/>
    <w:link w:val="BalloonTextChar"/>
    <w:uiPriority w:val="99"/>
    <w:semiHidden/>
    <w:unhideWhenUsed/>
    <w:rsid w:val="00B62B76"/>
    <w:pPr>
      <w:spacing w:after="0" w:line="240" w:lineRule="auto"/>
    </w:pPr>
    <w:rPr>
      <w:rFonts w:ascii="Times New Roman" w:hAnsi="Times New Roman" w:cs="Times New Roman"/>
      <w:sz w:val="26"/>
      <w:szCs w:val="26"/>
    </w:rPr>
  </w:style>
  <w:style w:type="character" w:customStyle="1" w:styleId="BalloonTextChar">
    <w:name w:val="Balloon Text Char"/>
    <w:basedOn w:val="DefaultParagraphFont"/>
    <w:link w:val="BalloonText"/>
    <w:uiPriority w:val="99"/>
    <w:semiHidden/>
    <w:rsid w:val="00B62B76"/>
    <w:rPr>
      <w:rFonts w:ascii="Times New Roman" w:hAnsi="Times New Roman" w:cs="Times New Roman"/>
      <w:sz w:val="26"/>
      <w:szCs w:val="26"/>
    </w:rPr>
  </w:style>
  <w:style w:type="table" w:styleId="TableGrid">
    <w:name w:val="Table Grid"/>
    <w:basedOn w:val="TableNormal"/>
    <w:uiPriority w:val="39"/>
    <w:rsid w:val="00B763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E4A3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5226">
      <w:bodyDiv w:val="1"/>
      <w:marLeft w:val="0"/>
      <w:marRight w:val="0"/>
      <w:marTop w:val="0"/>
      <w:marBottom w:val="0"/>
      <w:divBdr>
        <w:top w:val="none" w:sz="0" w:space="0" w:color="auto"/>
        <w:left w:val="none" w:sz="0" w:space="0" w:color="auto"/>
        <w:bottom w:val="none" w:sz="0" w:space="0" w:color="auto"/>
        <w:right w:val="none" w:sz="0" w:space="0" w:color="auto"/>
      </w:divBdr>
    </w:div>
    <w:div w:id="34625021">
      <w:bodyDiv w:val="1"/>
      <w:marLeft w:val="0"/>
      <w:marRight w:val="0"/>
      <w:marTop w:val="0"/>
      <w:marBottom w:val="0"/>
      <w:divBdr>
        <w:top w:val="none" w:sz="0" w:space="0" w:color="auto"/>
        <w:left w:val="none" w:sz="0" w:space="0" w:color="auto"/>
        <w:bottom w:val="none" w:sz="0" w:space="0" w:color="auto"/>
        <w:right w:val="none" w:sz="0" w:space="0" w:color="auto"/>
      </w:divBdr>
      <w:divsChild>
        <w:div w:id="1117527406">
          <w:marLeft w:val="360"/>
          <w:marRight w:val="0"/>
          <w:marTop w:val="0"/>
          <w:marBottom w:val="0"/>
          <w:divBdr>
            <w:top w:val="none" w:sz="0" w:space="0" w:color="auto"/>
            <w:left w:val="none" w:sz="0" w:space="0" w:color="auto"/>
            <w:bottom w:val="none" w:sz="0" w:space="0" w:color="auto"/>
            <w:right w:val="none" w:sz="0" w:space="0" w:color="auto"/>
          </w:divBdr>
        </w:div>
        <w:div w:id="25570637">
          <w:marLeft w:val="360"/>
          <w:marRight w:val="0"/>
          <w:marTop w:val="0"/>
          <w:marBottom w:val="0"/>
          <w:divBdr>
            <w:top w:val="none" w:sz="0" w:space="0" w:color="auto"/>
            <w:left w:val="none" w:sz="0" w:space="0" w:color="auto"/>
            <w:bottom w:val="none" w:sz="0" w:space="0" w:color="auto"/>
            <w:right w:val="none" w:sz="0" w:space="0" w:color="auto"/>
          </w:divBdr>
        </w:div>
      </w:divsChild>
    </w:div>
    <w:div w:id="36782871">
      <w:bodyDiv w:val="1"/>
      <w:marLeft w:val="0"/>
      <w:marRight w:val="0"/>
      <w:marTop w:val="0"/>
      <w:marBottom w:val="0"/>
      <w:divBdr>
        <w:top w:val="none" w:sz="0" w:space="0" w:color="auto"/>
        <w:left w:val="none" w:sz="0" w:space="0" w:color="auto"/>
        <w:bottom w:val="none" w:sz="0" w:space="0" w:color="auto"/>
        <w:right w:val="none" w:sz="0" w:space="0" w:color="auto"/>
      </w:divBdr>
    </w:div>
    <w:div w:id="59064856">
      <w:bodyDiv w:val="1"/>
      <w:marLeft w:val="0"/>
      <w:marRight w:val="0"/>
      <w:marTop w:val="0"/>
      <w:marBottom w:val="0"/>
      <w:divBdr>
        <w:top w:val="none" w:sz="0" w:space="0" w:color="auto"/>
        <w:left w:val="none" w:sz="0" w:space="0" w:color="auto"/>
        <w:bottom w:val="none" w:sz="0" w:space="0" w:color="auto"/>
        <w:right w:val="none" w:sz="0" w:space="0" w:color="auto"/>
      </w:divBdr>
    </w:div>
    <w:div w:id="67655904">
      <w:bodyDiv w:val="1"/>
      <w:marLeft w:val="0"/>
      <w:marRight w:val="0"/>
      <w:marTop w:val="0"/>
      <w:marBottom w:val="0"/>
      <w:divBdr>
        <w:top w:val="none" w:sz="0" w:space="0" w:color="auto"/>
        <w:left w:val="none" w:sz="0" w:space="0" w:color="auto"/>
        <w:bottom w:val="none" w:sz="0" w:space="0" w:color="auto"/>
        <w:right w:val="none" w:sz="0" w:space="0" w:color="auto"/>
      </w:divBdr>
    </w:div>
    <w:div w:id="90664765">
      <w:bodyDiv w:val="1"/>
      <w:marLeft w:val="0"/>
      <w:marRight w:val="0"/>
      <w:marTop w:val="0"/>
      <w:marBottom w:val="0"/>
      <w:divBdr>
        <w:top w:val="none" w:sz="0" w:space="0" w:color="auto"/>
        <w:left w:val="none" w:sz="0" w:space="0" w:color="auto"/>
        <w:bottom w:val="none" w:sz="0" w:space="0" w:color="auto"/>
        <w:right w:val="none" w:sz="0" w:space="0" w:color="auto"/>
      </w:divBdr>
    </w:div>
    <w:div w:id="95714085">
      <w:bodyDiv w:val="1"/>
      <w:marLeft w:val="0"/>
      <w:marRight w:val="0"/>
      <w:marTop w:val="0"/>
      <w:marBottom w:val="0"/>
      <w:divBdr>
        <w:top w:val="none" w:sz="0" w:space="0" w:color="auto"/>
        <w:left w:val="none" w:sz="0" w:space="0" w:color="auto"/>
        <w:bottom w:val="none" w:sz="0" w:space="0" w:color="auto"/>
        <w:right w:val="none" w:sz="0" w:space="0" w:color="auto"/>
      </w:divBdr>
    </w:div>
    <w:div w:id="103160878">
      <w:bodyDiv w:val="1"/>
      <w:marLeft w:val="0"/>
      <w:marRight w:val="0"/>
      <w:marTop w:val="0"/>
      <w:marBottom w:val="0"/>
      <w:divBdr>
        <w:top w:val="none" w:sz="0" w:space="0" w:color="auto"/>
        <w:left w:val="none" w:sz="0" w:space="0" w:color="auto"/>
        <w:bottom w:val="none" w:sz="0" w:space="0" w:color="auto"/>
        <w:right w:val="none" w:sz="0" w:space="0" w:color="auto"/>
      </w:divBdr>
    </w:div>
    <w:div w:id="129789658">
      <w:bodyDiv w:val="1"/>
      <w:marLeft w:val="0"/>
      <w:marRight w:val="0"/>
      <w:marTop w:val="0"/>
      <w:marBottom w:val="0"/>
      <w:divBdr>
        <w:top w:val="none" w:sz="0" w:space="0" w:color="auto"/>
        <w:left w:val="none" w:sz="0" w:space="0" w:color="auto"/>
        <w:bottom w:val="none" w:sz="0" w:space="0" w:color="auto"/>
        <w:right w:val="none" w:sz="0" w:space="0" w:color="auto"/>
      </w:divBdr>
    </w:div>
    <w:div w:id="199244017">
      <w:bodyDiv w:val="1"/>
      <w:marLeft w:val="0"/>
      <w:marRight w:val="0"/>
      <w:marTop w:val="0"/>
      <w:marBottom w:val="0"/>
      <w:divBdr>
        <w:top w:val="none" w:sz="0" w:space="0" w:color="auto"/>
        <w:left w:val="none" w:sz="0" w:space="0" w:color="auto"/>
        <w:bottom w:val="none" w:sz="0" w:space="0" w:color="auto"/>
        <w:right w:val="none" w:sz="0" w:space="0" w:color="auto"/>
      </w:divBdr>
    </w:div>
    <w:div w:id="201405724">
      <w:bodyDiv w:val="1"/>
      <w:marLeft w:val="0"/>
      <w:marRight w:val="0"/>
      <w:marTop w:val="0"/>
      <w:marBottom w:val="0"/>
      <w:divBdr>
        <w:top w:val="none" w:sz="0" w:space="0" w:color="auto"/>
        <w:left w:val="none" w:sz="0" w:space="0" w:color="auto"/>
        <w:bottom w:val="none" w:sz="0" w:space="0" w:color="auto"/>
        <w:right w:val="none" w:sz="0" w:space="0" w:color="auto"/>
      </w:divBdr>
    </w:div>
    <w:div w:id="242884735">
      <w:bodyDiv w:val="1"/>
      <w:marLeft w:val="0"/>
      <w:marRight w:val="0"/>
      <w:marTop w:val="0"/>
      <w:marBottom w:val="0"/>
      <w:divBdr>
        <w:top w:val="none" w:sz="0" w:space="0" w:color="auto"/>
        <w:left w:val="none" w:sz="0" w:space="0" w:color="auto"/>
        <w:bottom w:val="none" w:sz="0" w:space="0" w:color="auto"/>
        <w:right w:val="none" w:sz="0" w:space="0" w:color="auto"/>
      </w:divBdr>
    </w:div>
    <w:div w:id="261497546">
      <w:bodyDiv w:val="1"/>
      <w:marLeft w:val="0"/>
      <w:marRight w:val="0"/>
      <w:marTop w:val="0"/>
      <w:marBottom w:val="0"/>
      <w:divBdr>
        <w:top w:val="none" w:sz="0" w:space="0" w:color="auto"/>
        <w:left w:val="none" w:sz="0" w:space="0" w:color="auto"/>
        <w:bottom w:val="none" w:sz="0" w:space="0" w:color="auto"/>
        <w:right w:val="none" w:sz="0" w:space="0" w:color="auto"/>
      </w:divBdr>
    </w:div>
    <w:div w:id="269775770">
      <w:bodyDiv w:val="1"/>
      <w:marLeft w:val="0"/>
      <w:marRight w:val="0"/>
      <w:marTop w:val="0"/>
      <w:marBottom w:val="0"/>
      <w:divBdr>
        <w:top w:val="none" w:sz="0" w:space="0" w:color="auto"/>
        <w:left w:val="none" w:sz="0" w:space="0" w:color="auto"/>
        <w:bottom w:val="none" w:sz="0" w:space="0" w:color="auto"/>
        <w:right w:val="none" w:sz="0" w:space="0" w:color="auto"/>
      </w:divBdr>
    </w:div>
    <w:div w:id="276257321">
      <w:bodyDiv w:val="1"/>
      <w:marLeft w:val="0"/>
      <w:marRight w:val="0"/>
      <w:marTop w:val="0"/>
      <w:marBottom w:val="0"/>
      <w:divBdr>
        <w:top w:val="none" w:sz="0" w:space="0" w:color="auto"/>
        <w:left w:val="none" w:sz="0" w:space="0" w:color="auto"/>
        <w:bottom w:val="none" w:sz="0" w:space="0" w:color="auto"/>
        <w:right w:val="none" w:sz="0" w:space="0" w:color="auto"/>
      </w:divBdr>
    </w:div>
    <w:div w:id="284239321">
      <w:bodyDiv w:val="1"/>
      <w:marLeft w:val="0"/>
      <w:marRight w:val="0"/>
      <w:marTop w:val="0"/>
      <w:marBottom w:val="0"/>
      <w:divBdr>
        <w:top w:val="none" w:sz="0" w:space="0" w:color="auto"/>
        <w:left w:val="none" w:sz="0" w:space="0" w:color="auto"/>
        <w:bottom w:val="none" w:sz="0" w:space="0" w:color="auto"/>
        <w:right w:val="none" w:sz="0" w:space="0" w:color="auto"/>
      </w:divBdr>
    </w:div>
    <w:div w:id="294677408">
      <w:bodyDiv w:val="1"/>
      <w:marLeft w:val="0"/>
      <w:marRight w:val="0"/>
      <w:marTop w:val="0"/>
      <w:marBottom w:val="0"/>
      <w:divBdr>
        <w:top w:val="none" w:sz="0" w:space="0" w:color="auto"/>
        <w:left w:val="none" w:sz="0" w:space="0" w:color="auto"/>
        <w:bottom w:val="none" w:sz="0" w:space="0" w:color="auto"/>
        <w:right w:val="none" w:sz="0" w:space="0" w:color="auto"/>
      </w:divBdr>
    </w:div>
    <w:div w:id="331296945">
      <w:bodyDiv w:val="1"/>
      <w:marLeft w:val="0"/>
      <w:marRight w:val="0"/>
      <w:marTop w:val="0"/>
      <w:marBottom w:val="0"/>
      <w:divBdr>
        <w:top w:val="none" w:sz="0" w:space="0" w:color="auto"/>
        <w:left w:val="none" w:sz="0" w:space="0" w:color="auto"/>
        <w:bottom w:val="none" w:sz="0" w:space="0" w:color="auto"/>
        <w:right w:val="none" w:sz="0" w:space="0" w:color="auto"/>
      </w:divBdr>
    </w:div>
    <w:div w:id="354382160">
      <w:bodyDiv w:val="1"/>
      <w:marLeft w:val="0"/>
      <w:marRight w:val="0"/>
      <w:marTop w:val="0"/>
      <w:marBottom w:val="0"/>
      <w:divBdr>
        <w:top w:val="none" w:sz="0" w:space="0" w:color="auto"/>
        <w:left w:val="none" w:sz="0" w:space="0" w:color="auto"/>
        <w:bottom w:val="none" w:sz="0" w:space="0" w:color="auto"/>
        <w:right w:val="none" w:sz="0" w:space="0" w:color="auto"/>
      </w:divBdr>
    </w:div>
    <w:div w:id="354700205">
      <w:bodyDiv w:val="1"/>
      <w:marLeft w:val="0"/>
      <w:marRight w:val="0"/>
      <w:marTop w:val="0"/>
      <w:marBottom w:val="0"/>
      <w:divBdr>
        <w:top w:val="none" w:sz="0" w:space="0" w:color="auto"/>
        <w:left w:val="none" w:sz="0" w:space="0" w:color="auto"/>
        <w:bottom w:val="none" w:sz="0" w:space="0" w:color="auto"/>
        <w:right w:val="none" w:sz="0" w:space="0" w:color="auto"/>
      </w:divBdr>
    </w:div>
    <w:div w:id="366639176">
      <w:bodyDiv w:val="1"/>
      <w:marLeft w:val="0"/>
      <w:marRight w:val="0"/>
      <w:marTop w:val="0"/>
      <w:marBottom w:val="0"/>
      <w:divBdr>
        <w:top w:val="none" w:sz="0" w:space="0" w:color="auto"/>
        <w:left w:val="none" w:sz="0" w:space="0" w:color="auto"/>
        <w:bottom w:val="none" w:sz="0" w:space="0" w:color="auto"/>
        <w:right w:val="none" w:sz="0" w:space="0" w:color="auto"/>
      </w:divBdr>
    </w:div>
    <w:div w:id="384062657">
      <w:bodyDiv w:val="1"/>
      <w:marLeft w:val="0"/>
      <w:marRight w:val="0"/>
      <w:marTop w:val="0"/>
      <w:marBottom w:val="0"/>
      <w:divBdr>
        <w:top w:val="none" w:sz="0" w:space="0" w:color="auto"/>
        <w:left w:val="none" w:sz="0" w:space="0" w:color="auto"/>
        <w:bottom w:val="none" w:sz="0" w:space="0" w:color="auto"/>
        <w:right w:val="none" w:sz="0" w:space="0" w:color="auto"/>
      </w:divBdr>
    </w:div>
    <w:div w:id="384065746">
      <w:bodyDiv w:val="1"/>
      <w:marLeft w:val="0"/>
      <w:marRight w:val="0"/>
      <w:marTop w:val="0"/>
      <w:marBottom w:val="0"/>
      <w:divBdr>
        <w:top w:val="none" w:sz="0" w:space="0" w:color="auto"/>
        <w:left w:val="none" w:sz="0" w:space="0" w:color="auto"/>
        <w:bottom w:val="none" w:sz="0" w:space="0" w:color="auto"/>
        <w:right w:val="none" w:sz="0" w:space="0" w:color="auto"/>
      </w:divBdr>
    </w:div>
    <w:div w:id="431248429">
      <w:bodyDiv w:val="1"/>
      <w:marLeft w:val="0"/>
      <w:marRight w:val="0"/>
      <w:marTop w:val="0"/>
      <w:marBottom w:val="0"/>
      <w:divBdr>
        <w:top w:val="none" w:sz="0" w:space="0" w:color="auto"/>
        <w:left w:val="none" w:sz="0" w:space="0" w:color="auto"/>
        <w:bottom w:val="none" w:sz="0" w:space="0" w:color="auto"/>
        <w:right w:val="none" w:sz="0" w:space="0" w:color="auto"/>
      </w:divBdr>
    </w:div>
    <w:div w:id="432362295">
      <w:bodyDiv w:val="1"/>
      <w:marLeft w:val="0"/>
      <w:marRight w:val="0"/>
      <w:marTop w:val="0"/>
      <w:marBottom w:val="0"/>
      <w:divBdr>
        <w:top w:val="none" w:sz="0" w:space="0" w:color="auto"/>
        <w:left w:val="none" w:sz="0" w:space="0" w:color="auto"/>
        <w:bottom w:val="none" w:sz="0" w:space="0" w:color="auto"/>
        <w:right w:val="none" w:sz="0" w:space="0" w:color="auto"/>
      </w:divBdr>
    </w:div>
    <w:div w:id="439566361">
      <w:bodyDiv w:val="1"/>
      <w:marLeft w:val="0"/>
      <w:marRight w:val="0"/>
      <w:marTop w:val="0"/>
      <w:marBottom w:val="0"/>
      <w:divBdr>
        <w:top w:val="none" w:sz="0" w:space="0" w:color="auto"/>
        <w:left w:val="none" w:sz="0" w:space="0" w:color="auto"/>
        <w:bottom w:val="none" w:sz="0" w:space="0" w:color="auto"/>
        <w:right w:val="none" w:sz="0" w:space="0" w:color="auto"/>
      </w:divBdr>
    </w:div>
    <w:div w:id="443378745">
      <w:bodyDiv w:val="1"/>
      <w:marLeft w:val="0"/>
      <w:marRight w:val="0"/>
      <w:marTop w:val="0"/>
      <w:marBottom w:val="0"/>
      <w:divBdr>
        <w:top w:val="none" w:sz="0" w:space="0" w:color="auto"/>
        <w:left w:val="none" w:sz="0" w:space="0" w:color="auto"/>
        <w:bottom w:val="none" w:sz="0" w:space="0" w:color="auto"/>
        <w:right w:val="none" w:sz="0" w:space="0" w:color="auto"/>
      </w:divBdr>
    </w:div>
    <w:div w:id="447430069">
      <w:bodyDiv w:val="1"/>
      <w:marLeft w:val="0"/>
      <w:marRight w:val="0"/>
      <w:marTop w:val="0"/>
      <w:marBottom w:val="0"/>
      <w:divBdr>
        <w:top w:val="none" w:sz="0" w:space="0" w:color="auto"/>
        <w:left w:val="none" w:sz="0" w:space="0" w:color="auto"/>
        <w:bottom w:val="none" w:sz="0" w:space="0" w:color="auto"/>
        <w:right w:val="none" w:sz="0" w:space="0" w:color="auto"/>
      </w:divBdr>
    </w:div>
    <w:div w:id="453445610">
      <w:bodyDiv w:val="1"/>
      <w:marLeft w:val="0"/>
      <w:marRight w:val="0"/>
      <w:marTop w:val="0"/>
      <w:marBottom w:val="0"/>
      <w:divBdr>
        <w:top w:val="none" w:sz="0" w:space="0" w:color="auto"/>
        <w:left w:val="none" w:sz="0" w:space="0" w:color="auto"/>
        <w:bottom w:val="none" w:sz="0" w:space="0" w:color="auto"/>
        <w:right w:val="none" w:sz="0" w:space="0" w:color="auto"/>
      </w:divBdr>
    </w:div>
    <w:div w:id="483661967">
      <w:bodyDiv w:val="1"/>
      <w:marLeft w:val="0"/>
      <w:marRight w:val="0"/>
      <w:marTop w:val="0"/>
      <w:marBottom w:val="0"/>
      <w:divBdr>
        <w:top w:val="none" w:sz="0" w:space="0" w:color="auto"/>
        <w:left w:val="none" w:sz="0" w:space="0" w:color="auto"/>
        <w:bottom w:val="none" w:sz="0" w:space="0" w:color="auto"/>
        <w:right w:val="none" w:sz="0" w:space="0" w:color="auto"/>
      </w:divBdr>
    </w:div>
    <w:div w:id="496698390">
      <w:bodyDiv w:val="1"/>
      <w:marLeft w:val="0"/>
      <w:marRight w:val="0"/>
      <w:marTop w:val="0"/>
      <w:marBottom w:val="0"/>
      <w:divBdr>
        <w:top w:val="none" w:sz="0" w:space="0" w:color="auto"/>
        <w:left w:val="none" w:sz="0" w:space="0" w:color="auto"/>
        <w:bottom w:val="none" w:sz="0" w:space="0" w:color="auto"/>
        <w:right w:val="none" w:sz="0" w:space="0" w:color="auto"/>
      </w:divBdr>
    </w:div>
    <w:div w:id="504319078">
      <w:bodyDiv w:val="1"/>
      <w:marLeft w:val="0"/>
      <w:marRight w:val="0"/>
      <w:marTop w:val="0"/>
      <w:marBottom w:val="0"/>
      <w:divBdr>
        <w:top w:val="none" w:sz="0" w:space="0" w:color="auto"/>
        <w:left w:val="none" w:sz="0" w:space="0" w:color="auto"/>
        <w:bottom w:val="none" w:sz="0" w:space="0" w:color="auto"/>
        <w:right w:val="none" w:sz="0" w:space="0" w:color="auto"/>
      </w:divBdr>
    </w:div>
    <w:div w:id="553664412">
      <w:bodyDiv w:val="1"/>
      <w:marLeft w:val="0"/>
      <w:marRight w:val="0"/>
      <w:marTop w:val="0"/>
      <w:marBottom w:val="0"/>
      <w:divBdr>
        <w:top w:val="none" w:sz="0" w:space="0" w:color="auto"/>
        <w:left w:val="none" w:sz="0" w:space="0" w:color="auto"/>
        <w:bottom w:val="none" w:sz="0" w:space="0" w:color="auto"/>
        <w:right w:val="none" w:sz="0" w:space="0" w:color="auto"/>
      </w:divBdr>
    </w:div>
    <w:div w:id="603996620">
      <w:bodyDiv w:val="1"/>
      <w:marLeft w:val="0"/>
      <w:marRight w:val="0"/>
      <w:marTop w:val="0"/>
      <w:marBottom w:val="0"/>
      <w:divBdr>
        <w:top w:val="none" w:sz="0" w:space="0" w:color="auto"/>
        <w:left w:val="none" w:sz="0" w:space="0" w:color="auto"/>
        <w:bottom w:val="none" w:sz="0" w:space="0" w:color="auto"/>
        <w:right w:val="none" w:sz="0" w:space="0" w:color="auto"/>
      </w:divBdr>
    </w:div>
    <w:div w:id="621619722">
      <w:bodyDiv w:val="1"/>
      <w:marLeft w:val="0"/>
      <w:marRight w:val="0"/>
      <w:marTop w:val="0"/>
      <w:marBottom w:val="0"/>
      <w:divBdr>
        <w:top w:val="none" w:sz="0" w:space="0" w:color="auto"/>
        <w:left w:val="none" w:sz="0" w:space="0" w:color="auto"/>
        <w:bottom w:val="none" w:sz="0" w:space="0" w:color="auto"/>
        <w:right w:val="none" w:sz="0" w:space="0" w:color="auto"/>
      </w:divBdr>
    </w:div>
    <w:div w:id="667057074">
      <w:bodyDiv w:val="1"/>
      <w:marLeft w:val="0"/>
      <w:marRight w:val="0"/>
      <w:marTop w:val="0"/>
      <w:marBottom w:val="0"/>
      <w:divBdr>
        <w:top w:val="none" w:sz="0" w:space="0" w:color="auto"/>
        <w:left w:val="none" w:sz="0" w:space="0" w:color="auto"/>
        <w:bottom w:val="none" w:sz="0" w:space="0" w:color="auto"/>
        <w:right w:val="none" w:sz="0" w:space="0" w:color="auto"/>
      </w:divBdr>
    </w:div>
    <w:div w:id="674460380">
      <w:bodyDiv w:val="1"/>
      <w:marLeft w:val="0"/>
      <w:marRight w:val="0"/>
      <w:marTop w:val="0"/>
      <w:marBottom w:val="0"/>
      <w:divBdr>
        <w:top w:val="none" w:sz="0" w:space="0" w:color="auto"/>
        <w:left w:val="none" w:sz="0" w:space="0" w:color="auto"/>
        <w:bottom w:val="none" w:sz="0" w:space="0" w:color="auto"/>
        <w:right w:val="none" w:sz="0" w:space="0" w:color="auto"/>
      </w:divBdr>
    </w:div>
    <w:div w:id="680819486">
      <w:bodyDiv w:val="1"/>
      <w:marLeft w:val="0"/>
      <w:marRight w:val="0"/>
      <w:marTop w:val="0"/>
      <w:marBottom w:val="0"/>
      <w:divBdr>
        <w:top w:val="none" w:sz="0" w:space="0" w:color="auto"/>
        <w:left w:val="none" w:sz="0" w:space="0" w:color="auto"/>
        <w:bottom w:val="none" w:sz="0" w:space="0" w:color="auto"/>
        <w:right w:val="none" w:sz="0" w:space="0" w:color="auto"/>
      </w:divBdr>
    </w:div>
    <w:div w:id="689182025">
      <w:bodyDiv w:val="1"/>
      <w:marLeft w:val="0"/>
      <w:marRight w:val="0"/>
      <w:marTop w:val="0"/>
      <w:marBottom w:val="0"/>
      <w:divBdr>
        <w:top w:val="none" w:sz="0" w:space="0" w:color="auto"/>
        <w:left w:val="none" w:sz="0" w:space="0" w:color="auto"/>
        <w:bottom w:val="none" w:sz="0" w:space="0" w:color="auto"/>
        <w:right w:val="none" w:sz="0" w:space="0" w:color="auto"/>
      </w:divBdr>
    </w:div>
    <w:div w:id="706639482">
      <w:bodyDiv w:val="1"/>
      <w:marLeft w:val="0"/>
      <w:marRight w:val="0"/>
      <w:marTop w:val="0"/>
      <w:marBottom w:val="0"/>
      <w:divBdr>
        <w:top w:val="none" w:sz="0" w:space="0" w:color="auto"/>
        <w:left w:val="none" w:sz="0" w:space="0" w:color="auto"/>
        <w:bottom w:val="none" w:sz="0" w:space="0" w:color="auto"/>
        <w:right w:val="none" w:sz="0" w:space="0" w:color="auto"/>
      </w:divBdr>
    </w:div>
    <w:div w:id="730232824">
      <w:bodyDiv w:val="1"/>
      <w:marLeft w:val="0"/>
      <w:marRight w:val="0"/>
      <w:marTop w:val="0"/>
      <w:marBottom w:val="0"/>
      <w:divBdr>
        <w:top w:val="none" w:sz="0" w:space="0" w:color="auto"/>
        <w:left w:val="none" w:sz="0" w:space="0" w:color="auto"/>
        <w:bottom w:val="none" w:sz="0" w:space="0" w:color="auto"/>
        <w:right w:val="none" w:sz="0" w:space="0" w:color="auto"/>
      </w:divBdr>
    </w:div>
    <w:div w:id="749742722">
      <w:bodyDiv w:val="1"/>
      <w:marLeft w:val="0"/>
      <w:marRight w:val="0"/>
      <w:marTop w:val="0"/>
      <w:marBottom w:val="0"/>
      <w:divBdr>
        <w:top w:val="none" w:sz="0" w:space="0" w:color="auto"/>
        <w:left w:val="none" w:sz="0" w:space="0" w:color="auto"/>
        <w:bottom w:val="none" w:sz="0" w:space="0" w:color="auto"/>
        <w:right w:val="none" w:sz="0" w:space="0" w:color="auto"/>
      </w:divBdr>
    </w:div>
    <w:div w:id="765230792">
      <w:bodyDiv w:val="1"/>
      <w:marLeft w:val="0"/>
      <w:marRight w:val="0"/>
      <w:marTop w:val="0"/>
      <w:marBottom w:val="0"/>
      <w:divBdr>
        <w:top w:val="none" w:sz="0" w:space="0" w:color="auto"/>
        <w:left w:val="none" w:sz="0" w:space="0" w:color="auto"/>
        <w:bottom w:val="none" w:sz="0" w:space="0" w:color="auto"/>
        <w:right w:val="none" w:sz="0" w:space="0" w:color="auto"/>
      </w:divBdr>
    </w:div>
    <w:div w:id="782579230">
      <w:bodyDiv w:val="1"/>
      <w:marLeft w:val="0"/>
      <w:marRight w:val="0"/>
      <w:marTop w:val="0"/>
      <w:marBottom w:val="0"/>
      <w:divBdr>
        <w:top w:val="none" w:sz="0" w:space="0" w:color="auto"/>
        <w:left w:val="none" w:sz="0" w:space="0" w:color="auto"/>
        <w:bottom w:val="none" w:sz="0" w:space="0" w:color="auto"/>
        <w:right w:val="none" w:sz="0" w:space="0" w:color="auto"/>
      </w:divBdr>
    </w:div>
    <w:div w:id="783814276">
      <w:bodyDiv w:val="1"/>
      <w:marLeft w:val="0"/>
      <w:marRight w:val="0"/>
      <w:marTop w:val="0"/>
      <w:marBottom w:val="0"/>
      <w:divBdr>
        <w:top w:val="none" w:sz="0" w:space="0" w:color="auto"/>
        <w:left w:val="none" w:sz="0" w:space="0" w:color="auto"/>
        <w:bottom w:val="none" w:sz="0" w:space="0" w:color="auto"/>
        <w:right w:val="none" w:sz="0" w:space="0" w:color="auto"/>
      </w:divBdr>
    </w:div>
    <w:div w:id="795098640">
      <w:bodyDiv w:val="1"/>
      <w:marLeft w:val="0"/>
      <w:marRight w:val="0"/>
      <w:marTop w:val="0"/>
      <w:marBottom w:val="0"/>
      <w:divBdr>
        <w:top w:val="none" w:sz="0" w:space="0" w:color="auto"/>
        <w:left w:val="none" w:sz="0" w:space="0" w:color="auto"/>
        <w:bottom w:val="none" w:sz="0" w:space="0" w:color="auto"/>
        <w:right w:val="none" w:sz="0" w:space="0" w:color="auto"/>
      </w:divBdr>
    </w:div>
    <w:div w:id="820779921">
      <w:bodyDiv w:val="1"/>
      <w:marLeft w:val="0"/>
      <w:marRight w:val="0"/>
      <w:marTop w:val="0"/>
      <w:marBottom w:val="0"/>
      <w:divBdr>
        <w:top w:val="none" w:sz="0" w:space="0" w:color="auto"/>
        <w:left w:val="none" w:sz="0" w:space="0" w:color="auto"/>
        <w:bottom w:val="none" w:sz="0" w:space="0" w:color="auto"/>
        <w:right w:val="none" w:sz="0" w:space="0" w:color="auto"/>
      </w:divBdr>
    </w:div>
    <w:div w:id="826475720">
      <w:bodyDiv w:val="1"/>
      <w:marLeft w:val="0"/>
      <w:marRight w:val="0"/>
      <w:marTop w:val="0"/>
      <w:marBottom w:val="0"/>
      <w:divBdr>
        <w:top w:val="none" w:sz="0" w:space="0" w:color="auto"/>
        <w:left w:val="none" w:sz="0" w:space="0" w:color="auto"/>
        <w:bottom w:val="none" w:sz="0" w:space="0" w:color="auto"/>
        <w:right w:val="none" w:sz="0" w:space="0" w:color="auto"/>
      </w:divBdr>
    </w:div>
    <w:div w:id="835413879">
      <w:bodyDiv w:val="1"/>
      <w:marLeft w:val="0"/>
      <w:marRight w:val="0"/>
      <w:marTop w:val="0"/>
      <w:marBottom w:val="0"/>
      <w:divBdr>
        <w:top w:val="none" w:sz="0" w:space="0" w:color="auto"/>
        <w:left w:val="none" w:sz="0" w:space="0" w:color="auto"/>
        <w:bottom w:val="none" w:sz="0" w:space="0" w:color="auto"/>
        <w:right w:val="none" w:sz="0" w:space="0" w:color="auto"/>
      </w:divBdr>
    </w:div>
    <w:div w:id="845024282">
      <w:bodyDiv w:val="1"/>
      <w:marLeft w:val="0"/>
      <w:marRight w:val="0"/>
      <w:marTop w:val="0"/>
      <w:marBottom w:val="0"/>
      <w:divBdr>
        <w:top w:val="none" w:sz="0" w:space="0" w:color="auto"/>
        <w:left w:val="none" w:sz="0" w:space="0" w:color="auto"/>
        <w:bottom w:val="none" w:sz="0" w:space="0" w:color="auto"/>
        <w:right w:val="none" w:sz="0" w:space="0" w:color="auto"/>
      </w:divBdr>
    </w:div>
    <w:div w:id="850686930">
      <w:bodyDiv w:val="1"/>
      <w:marLeft w:val="0"/>
      <w:marRight w:val="0"/>
      <w:marTop w:val="0"/>
      <w:marBottom w:val="0"/>
      <w:divBdr>
        <w:top w:val="none" w:sz="0" w:space="0" w:color="auto"/>
        <w:left w:val="none" w:sz="0" w:space="0" w:color="auto"/>
        <w:bottom w:val="none" w:sz="0" w:space="0" w:color="auto"/>
        <w:right w:val="none" w:sz="0" w:space="0" w:color="auto"/>
      </w:divBdr>
    </w:div>
    <w:div w:id="853691737">
      <w:bodyDiv w:val="1"/>
      <w:marLeft w:val="0"/>
      <w:marRight w:val="0"/>
      <w:marTop w:val="0"/>
      <w:marBottom w:val="0"/>
      <w:divBdr>
        <w:top w:val="none" w:sz="0" w:space="0" w:color="auto"/>
        <w:left w:val="none" w:sz="0" w:space="0" w:color="auto"/>
        <w:bottom w:val="none" w:sz="0" w:space="0" w:color="auto"/>
        <w:right w:val="none" w:sz="0" w:space="0" w:color="auto"/>
      </w:divBdr>
    </w:div>
    <w:div w:id="854344260">
      <w:bodyDiv w:val="1"/>
      <w:marLeft w:val="0"/>
      <w:marRight w:val="0"/>
      <w:marTop w:val="0"/>
      <w:marBottom w:val="0"/>
      <w:divBdr>
        <w:top w:val="none" w:sz="0" w:space="0" w:color="auto"/>
        <w:left w:val="none" w:sz="0" w:space="0" w:color="auto"/>
        <w:bottom w:val="none" w:sz="0" w:space="0" w:color="auto"/>
        <w:right w:val="none" w:sz="0" w:space="0" w:color="auto"/>
      </w:divBdr>
    </w:div>
    <w:div w:id="867990098">
      <w:bodyDiv w:val="1"/>
      <w:marLeft w:val="0"/>
      <w:marRight w:val="0"/>
      <w:marTop w:val="0"/>
      <w:marBottom w:val="0"/>
      <w:divBdr>
        <w:top w:val="none" w:sz="0" w:space="0" w:color="auto"/>
        <w:left w:val="none" w:sz="0" w:space="0" w:color="auto"/>
        <w:bottom w:val="none" w:sz="0" w:space="0" w:color="auto"/>
        <w:right w:val="none" w:sz="0" w:space="0" w:color="auto"/>
      </w:divBdr>
    </w:div>
    <w:div w:id="887912199">
      <w:bodyDiv w:val="1"/>
      <w:marLeft w:val="0"/>
      <w:marRight w:val="0"/>
      <w:marTop w:val="0"/>
      <w:marBottom w:val="0"/>
      <w:divBdr>
        <w:top w:val="none" w:sz="0" w:space="0" w:color="auto"/>
        <w:left w:val="none" w:sz="0" w:space="0" w:color="auto"/>
        <w:bottom w:val="none" w:sz="0" w:space="0" w:color="auto"/>
        <w:right w:val="none" w:sz="0" w:space="0" w:color="auto"/>
      </w:divBdr>
    </w:div>
    <w:div w:id="893274771">
      <w:bodyDiv w:val="1"/>
      <w:marLeft w:val="0"/>
      <w:marRight w:val="0"/>
      <w:marTop w:val="0"/>
      <w:marBottom w:val="0"/>
      <w:divBdr>
        <w:top w:val="none" w:sz="0" w:space="0" w:color="auto"/>
        <w:left w:val="none" w:sz="0" w:space="0" w:color="auto"/>
        <w:bottom w:val="none" w:sz="0" w:space="0" w:color="auto"/>
        <w:right w:val="none" w:sz="0" w:space="0" w:color="auto"/>
      </w:divBdr>
    </w:div>
    <w:div w:id="903563658">
      <w:bodyDiv w:val="1"/>
      <w:marLeft w:val="0"/>
      <w:marRight w:val="0"/>
      <w:marTop w:val="0"/>
      <w:marBottom w:val="0"/>
      <w:divBdr>
        <w:top w:val="none" w:sz="0" w:space="0" w:color="auto"/>
        <w:left w:val="none" w:sz="0" w:space="0" w:color="auto"/>
        <w:bottom w:val="none" w:sz="0" w:space="0" w:color="auto"/>
        <w:right w:val="none" w:sz="0" w:space="0" w:color="auto"/>
      </w:divBdr>
    </w:div>
    <w:div w:id="917248127">
      <w:bodyDiv w:val="1"/>
      <w:marLeft w:val="0"/>
      <w:marRight w:val="0"/>
      <w:marTop w:val="0"/>
      <w:marBottom w:val="0"/>
      <w:divBdr>
        <w:top w:val="none" w:sz="0" w:space="0" w:color="auto"/>
        <w:left w:val="none" w:sz="0" w:space="0" w:color="auto"/>
        <w:bottom w:val="none" w:sz="0" w:space="0" w:color="auto"/>
        <w:right w:val="none" w:sz="0" w:space="0" w:color="auto"/>
      </w:divBdr>
    </w:div>
    <w:div w:id="917516877">
      <w:bodyDiv w:val="1"/>
      <w:marLeft w:val="0"/>
      <w:marRight w:val="0"/>
      <w:marTop w:val="0"/>
      <w:marBottom w:val="0"/>
      <w:divBdr>
        <w:top w:val="none" w:sz="0" w:space="0" w:color="auto"/>
        <w:left w:val="none" w:sz="0" w:space="0" w:color="auto"/>
        <w:bottom w:val="none" w:sz="0" w:space="0" w:color="auto"/>
        <w:right w:val="none" w:sz="0" w:space="0" w:color="auto"/>
      </w:divBdr>
    </w:div>
    <w:div w:id="921792991">
      <w:bodyDiv w:val="1"/>
      <w:marLeft w:val="0"/>
      <w:marRight w:val="0"/>
      <w:marTop w:val="0"/>
      <w:marBottom w:val="0"/>
      <w:divBdr>
        <w:top w:val="none" w:sz="0" w:space="0" w:color="auto"/>
        <w:left w:val="none" w:sz="0" w:space="0" w:color="auto"/>
        <w:bottom w:val="none" w:sz="0" w:space="0" w:color="auto"/>
        <w:right w:val="none" w:sz="0" w:space="0" w:color="auto"/>
      </w:divBdr>
    </w:div>
    <w:div w:id="924534454">
      <w:bodyDiv w:val="1"/>
      <w:marLeft w:val="0"/>
      <w:marRight w:val="0"/>
      <w:marTop w:val="0"/>
      <w:marBottom w:val="0"/>
      <w:divBdr>
        <w:top w:val="none" w:sz="0" w:space="0" w:color="auto"/>
        <w:left w:val="none" w:sz="0" w:space="0" w:color="auto"/>
        <w:bottom w:val="none" w:sz="0" w:space="0" w:color="auto"/>
        <w:right w:val="none" w:sz="0" w:space="0" w:color="auto"/>
      </w:divBdr>
    </w:div>
    <w:div w:id="946354221">
      <w:bodyDiv w:val="1"/>
      <w:marLeft w:val="0"/>
      <w:marRight w:val="0"/>
      <w:marTop w:val="0"/>
      <w:marBottom w:val="0"/>
      <w:divBdr>
        <w:top w:val="none" w:sz="0" w:space="0" w:color="auto"/>
        <w:left w:val="none" w:sz="0" w:space="0" w:color="auto"/>
        <w:bottom w:val="none" w:sz="0" w:space="0" w:color="auto"/>
        <w:right w:val="none" w:sz="0" w:space="0" w:color="auto"/>
      </w:divBdr>
    </w:div>
    <w:div w:id="958537501">
      <w:bodyDiv w:val="1"/>
      <w:marLeft w:val="0"/>
      <w:marRight w:val="0"/>
      <w:marTop w:val="0"/>
      <w:marBottom w:val="0"/>
      <w:divBdr>
        <w:top w:val="none" w:sz="0" w:space="0" w:color="auto"/>
        <w:left w:val="none" w:sz="0" w:space="0" w:color="auto"/>
        <w:bottom w:val="none" w:sz="0" w:space="0" w:color="auto"/>
        <w:right w:val="none" w:sz="0" w:space="0" w:color="auto"/>
      </w:divBdr>
    </w:div>
    <w:div w:id="959610003">
      <w:bodyDiv w:val="1"/>
      <w:marLeft w:val="0"/>
      <w:marRight w:val="0"/>
      <w:marTop w:val="0"/>
      <w:marBottom w:val="0"/>
      <w:divBdr>
        <w:top w:val="none" w:sz="0" w:space="0" w:color="auto"/>
        <w:left w:val="none" w:sz="0" w:space="0" w:color="auto"/>
        <w:bottom w:val="none" w:sz="0" w:space="0" w:color="auto"/>
        <w:right w:val="none" w:sz="0" w:space="0" w:color="auto"/>
      </w:divBdr>
    </w:div>
    <w:div w:id="990065404">
      <w:bodyDiv w:val="1"/>
      <w:marLeft w:val="0"/>
      <w:marRight w:val="0"/>
      <w:marTop w:val="0"/>
      <w:marBottom w:val="0"/>
      <w:divBdr>
        <w:top w:val="none" w:sz="0" w:space="0" w:color="auto"/>
        <w:left w:val="none" w:sz="0" w:space="0" w:color="auto"/>
        <w:bottom w:val="none" w:sz="0" w:space="0" w:color="auto"/>
        <w:right w:val="none" w:sz="0" w:space="0" w:color="auto"/>
      </w:divBdr>
    </w:div>
    <w:div w:id="999306888">
      <w:bodyDiv w:val="1"/>
      <w:marLeft w:val="0"/>
      <w:marRight w:val="0"/>
      <w:marTop w:val="0"/>
      <w:marBottom w:val="0"/>
      <w:divBdr>
        <w:top w:val="none" w:sz="0" w:space="0" w:color="auto"/>
        <w:left w:val="none" w:sz="0" w:space="0" w:color="auto"/>
        <w:bottom w:val="none" w:sz="0" w:space="0" w:color="auto"/>
        <w:right w:val="none" w:sz="0" w:space="0" w:color="auto"/>
      </w:divBdr>
    </w:div>
    <w:div w:id="1003708671">
      <w:bodyDiv w:val="1"/>
      <w:marLeft w:val="0"/>
      <w:marRight w:val="0"/>
      <w:marTop w:val="0"/>
      <w:marBottom w:val="0"/>
      <w:divBdr>
        <w:top w:val="none" w:sz="0" w:space="0" w:color="auto"/>
        <w:left w:val="none" w:sz="0" w:space="0" w:color="auto"/>
        <w:bottom w:val="none" w:sz="0" w:space="0" w:color="auto"/>
        <w:right w:val="none" w:sz="0" w:space="0" w:color="auto"/>
      </w:divBdr>
    </w:div>
    <w:div w:id="1013266127">
      <w:bodyDiv w:val="1"/>
      <w:marLeft w:val="0"/>
      <w:marRight w:val="0"/>
      <w:marTop w:val="0"/>
      <w:marBottom w:val="0"/>
      <w:divBdr>
        <w:top w:val="none" w:sz="0" w:space="0" w:color="auto"/>
        <w:left w:val="none" w:sz="0" w:space="0" w:color="auto"/>
        <w:bottom w:val="none" w:sz="0" w:space="0" w:color="auto"/>
        <w:right w:val="none" w:sz="0" w:space="0" w:color="auto"/>
      </w:divBdr>
    </w:div>
    <w:div w:id="1018116432">
      <w:bodyDiv w:val="1"/>
      <w:marLeft w:val="0"/>
      <w:marRight w:val="0"/>
      <w:marTop w:val="0"/>
      <w:marBottom w:val="0"/>
      <w:divBdr>
        <w:top w:val="none" w:sz="0" w:space="0" w:color="auto"/>
        <w:left w:val="none" w:sz="0" w:space="0" w:color="auto"/>
        <w:bottom w:val="none" w:sz="0" w:space="0" w:color="auto"/>
        <w:right w:val="none" w:sz="0" w:space="0" w:color="auto"/>
      </w:divBdr>
    </w:div>
    <w:div w:id="1025325031">
      <w:bodyDiv w:val="1"/>
      <w:marLeft w:val="0"/>
      <w:marRight w:val="0"/>
      <w:marTop w:val="0"/>
      <w:marBottom w:val="0"/>
      <w:divBdr>
        <w:top w:val="none" w:sz="0" w:space="0" w:color="auto"/>
        <w:left w:val="none" w:sz="0" w:space="0" w:color="auto"/>
        <w:bottom w:val="none" w:sz="0" w:space="0" w:color="auto"/>
        <w:right w:val="none" w:sz="0" w:space="0" w:color="auto"/>
      </w:divBdr>
    </w:div>
    <w:div w:id="1042250381">
      <w:bodyDiv w:val="1"/>
      <w:marLeft w:val="0"/>
      <w:marRight w:val="0"/>
      <w:marTop w:val="0"/>
      <w:marBottom w:val="0"/>
      <w:divBdr>
        <w:top w:val="none" w:sz="0" w:space="0" w:color="auto"/>
        <w:left w:val="none" w:sz="0" w:space="0" w:color="auto"/>
        <w:bottom w:val="none" w:sz="0" w:space="0" w:color="auto"/>
        <w:right w:val="none" w:sz="0" w:space="0" w:color="auto"/>
      </w:divBdr>
    </w:div>
    <w:div w:id="1057438263">
      <w:bodyDiv w:val="1"/>
      <w:marLeft w:val="0"/>
      <w:marRight w:val="0"/>
      <w:marTop w:val="0"/>
      <w:marBottom w:val="0"/>
      <w:divBdr>
        <w:top w:val="none" w:sz="0" w:space="0" w:color="auto"/>
        <w:left w:val="none" w:sz="0" w:space="0" w:color="auto"/>
        <w:bottom w:val="none" w:sz="0" w:space="0" w:color="auto"/>
        <w:right w:val="none" w:sz="0" w:space="0" w:color="auto"/>
      </w:divBdr>
    </w:div>
    <w:div w:id="1060788000">
      <w:bodyDiv w:val="1"/>
      <w:marLeft w:val="0"/>
      <w:marRight w:val="0"/>
      <w:marTop w:val="0"/>
      <w:marBottom w:val="0"/>
      <w:divBdr>
        <w:top w:val="none" w:sz="0" w:space="0" w:color="auto"/>
        <w:left w:val="none" w:sz="0" w:space="0" w:color="auto"/>
        <w:bottom w:val="none" w:sz="0" w:space="0" w:color="auto"/>
        <w:right w:val="none" w:sz="0" w:space="0" w:color="auto"/>
      </w:divBdr>
    </w:div>
    <w:div w:id="1069185606">
      <w:bodyDiv w:val="1"/>
      <w:marLeft w:val="0"/>
      <w:marRight w:val="0"/>
      <w:marTop w:val="0"/>
      <w:marBottom w:val="0"/>
      <w:divBdr>
        <w:top w:val="none" w:sz="0" w:space="0" w:color="auto"/>
        <w:left w:val="none" w:sz="0" w:space="0" w:color="auto"/>
        <w:bottom w:val="none" w:sz="0" w:space="0" w:color="auto"/>
        <w:right w:val="none" w:sz="0" w:space="0" w:color="auto"/>
      </w:divBdr>
    </w:div>
    <w:div w:id="1082483693">
      <w:bodyDiv w:val="1"/>
      <w:marLeft w:val="0"/>
      <w:marRight w:val="0"/>
      <w:marTop w:val="0"/>
      <w:marBottom w:val="0"/>
      <w:divBdr>
        <w:top w:val="none" w:sz="0" w:space="0" w:color="auto"/>
        <w:left w:val="none" w:sz="0" w:space="0" w:color="auto"/>
        <w:bottom w:val="none" w:sz="0" w:space="0" w:color="auto"/>
        <w:right w:val="none" w:sz="0" w:space="0" w:color="auto"/>
      </w:divBdr>
    </w:div>
    <w:div w:id="1088497872">
      <w:bodyDiv w:val="1"/>
      <w:marLeft w:val="0"/>
      <w:marRight w:val="0"/>
      <w:marTop w:val="0"/>
      <w:marBottom w:val="0"/>
      <w:divBdr>
        <w:top w:val="none" w:sz="0" w:space="0" w:color="auto"/>
        <w:left w:val="none" w:sz="0" w:space="0" w:color="auto"/>
        <w:bottom w:val="none" w:sz="0" w:space="0" w:color="auto"/>
        <w:right w:val="none" w:sz="0" w:space="0" w:color="auto"/>
      </w:divBdr>
    </w:div>
    <w:div w:id="1099057931">
      <w:bodyDiv w:val="1"/>
      <w:marLeft w:val="0"/>
      <w:marRight w:val="0"/>
      <w:marTop w:val="0"/>
      <w:marBottom w:val="0"/>
      <w:divBdr>
        <w:top w:val="none" w:sz="0" w:space="0" w:color="auto"/>
        <w:left w:val="none" w:sz="0" w:space="0" w:color="auto"/>
        <w:bottom w:val="none" w:sz="0" w:space="0" w:color="auto"/>
        <w:right w:val="none" w:sz="0" w:space="0" w:color="auto"/>
      </w:divBdr>
    </w:div>
    <w:div w:id="1134448622">
      <w:bodyDiv w:val="1"/>
      <w:marLeft w:val="0"/>
      <w:marRight w:val="0"/>
      <w:marTop w:val="0"/>
      <w:marBottom w:val="0"/>
      <w:divBdr>
        <w:top w:val="none" w:sz="0" w:space="0" w:color="auto"/>
        <w:left w:val="none" w:sz="0" w:space="0" w:color="auto"/>
        <w:bottom w:val="none" w:sz="0" w:space="0" w:color="auto"/>
        <w:right w:val="none" w:sz="0" w:space="0" w:color="auto"/>
      </w:divBdr>
    </w:div>
    <w:div w:id="1138181270">
      <w:bodyDiv w:val="1"/>
      <w:marLeft w:val="0"/>
      <w:marRight w:val="0"/>
      <w:marTop w:val="0"/>
      <w:marBottom w:val="0"/>
      <w:divBdr>
        <w:top w:val="none" w:sz="0" w:space="0" w:color="auto"/>
        <w:left w:val="none" w:sz="0" w:space="0" w:color="auto"/>
        <w:bottom w:val="none" w:sz="0" w:space="0" w:color="auto"/>
        <w:right w:val="none" w:sz="0" w:space="0" w:color="auto"/>
      </w:divBdr>
    </w:div>
    <w:div w:id="1142238102">
      <w:bodyDiv w:val="1"/>
      <w:marLeft w:val="0"/>
      <w:marRight w:val="0"/>
      <w:marTop w:val="0"/>
      <w:marBottom w:val="0"/>
      <w:divBdr>
        <w:top w:val="none" w:sz="0" w:space="0" w:color="auto"/>
        <w:left w:val="none" w:sz="0" w:space="0" w:color="auto"/>
        <w:bottom w:val="none" w:sz="0" w:space="0" w:color="auto"/>
        <w:right w:val="none" w:sz="0" w:space="0" w:color="auto"/>
      </w:divBdr>
    </w:div>
    <w:div w:id="1160778064">
      <w:bodyDiv w:val="1"/>
      <w:marLeft w:val="0"/>
      <w:marRight w:val="0"/>
      <w:marTop w:val="0"/>
      <w:marBottom w:val="0"/>
      <w:divBdr>
        <w:top w:val="none" w:sz="0" w:space="0" w:color="auto"/>
        <w:left w:val="none" w:sz="0" w:space="0" w:color="auto"/>
        <w:bottom w:val="none" w:sz="0" w:space="0" w:color="auto"/>
        <w:right w:val="none" w:sz="0" w:space="0" w:color="auto"/>
      </w:divBdr>
    </w:div>
    <w:div w:id="1168133300">
      <w:bodyDiv w:val="1"/>
      <w:marLeft w:val="0"/>
      <w:marRight w:val="0"/>
      <w:marTop w:val="0"/>
      <w:marBottom w:val="0"/>
      <w:divBdr>
        <w:top w:val="none" w:sz="0" w:space="0" w:color="auto"/>
        <w:left w:val="none" w:sz="0" w:space="0" w:color="auto"/>
        <w:bottom w:val="none" w:sz="0" w:space="0" w:color="auto"/>
        <w:right w:val="none" w:sz="0" w:space="0" w:color="auto"/>
      </w:divBdr>
    </w:div>
    <w:div w:id="1179152114">
      <w:bodyDiv w:val="1"/>
      <w:marLeft w:val="0"/>
      <w:marRight w:val="0"/>
      <w:marTop w:val="0"/>
      <w:marBottom w:val="0"/>
      <w:divBdr>
        <w:top w:val="none" w:sz="0" w:space="0" w:color="auto"/>
        <w:left w:val="none" w:sz="0" w:space="0" w:color="auto"/>
        <w:bottom w:val="none" w:sz="0" w:space="0" w:color="auto"/>
        <w:right w:val="none" w:sz="0" w:space="0" w:color="auto"/>
      </w:divBdr>
    </w:div>
    <w:div w:id="1186476498">
      <w:bodyDiv w:val="1"/>
      <w:marLeft w:val="0"/>
      <w:marRight w:val="0"/>
      <w:marTop w:val="0"/>
      <w:marBottom w:val="0"/>
      <w:divBdr>
        <w:top w:val="none" w:sz="0" w:space="0" w:color="auto"/>
        <w:left w:val="none" w:sz="0" w:space="0" w:color="auto"/>
        <w:bottom w:val="none" w:sz="0" w:space="0" w:color="auto"/>
        <w:right w:val="none" w:sz="0" w:space="0" w:color="auto"/>
      </w:divBdr>
    </w:div>
    <w:div w:id="1203135416">
      <w:bodyDiv w:val="1"/>
      <w:marLeft w:val="0"/>
      <w:marRight w:val="0"/>
      <w:marTop w:val="0"/>
      <w:marBottom w:val="0"/>
      <w:divBdr>
        <w:top w:val="none" w:sz="0" w:space="0" w:color="auto"/>
        <w:left w:val="none" w:sz="0" w:space="0" w:color="auto"/>
        <w:bottom w:val="none" w:sz="0" w:space="0" w:color="auto"/>
        <w:right w:val="none" w:sz="0" w:space="0" w:color="auto"/>
      </w:divBdr>
    </w:div>
    <w:div w:id="1214579691">
      <w:bodyDiv w:val="1"/>
      <w:marLeft w:val="0"/>
      <w:marRight w:val="0"/>
      <w:marTop w:val="0"/>
      <w:marBottom w:val="0"/>
      <w:divBdr>
        <w:top w:val="none" w:sz="0" w:space="0" w:color="auto"/>
        <w:left w:val="none" w:sz="0" w:space="0" w:color="auto"/>
        <w:bottom w:val="none" w:sz="0" w:space="0" w:color="auto"/>
        <w:right w:val="none" w:sz="0" w:space="0" w:color="auto"/>
      </w:divBdr>
    </w:div>
    <w:div w:id="1216773585">
      <w:bodyDiv w:val="1"/>
      <w:marLeft w:val="0"/>
      <w:marRight w:val="0"/>
      <w:marTop w:val="0"/>
      <w:marBottom w:val="0"/>
      <w:divBdr>
        <w:top w:val="none" w:sz="0" w:space="0" w:color="auto"/>
        <w:left w:val="none" w:sz="0" w:space="0" w:color="auto"/>
        <w:bottom w:val="none" w:sz="0" w:space="0" w:color="auto"/>
        <w:right w:val="none" w:sz="0" w:space="0" w:color="auto"/>
      </w:divBdr>
    </w:div>
    <w:div w:id="1223716320">
      <w:bodyDiv w:val="1"/>
      <w:marLeft w:val="0"/>
      <w:marRight w:val="0"/>
      <w:marTop w:val="0"/>
      <w:marBottom w:val="0"/>
      <w:divBdr>
        <w:top w:val="none" w:sz="0" w:space="0" w:color="auto"/>
        <w:left w:val="none" w:sz="0" w:space="0" w:color="auto"/>
        <w:bottom w:val="none" w:sz="0" w:space="0" w:color="auto"/>
        <w:right w:val="none" w:sz="0" w:space="0" w:color="auto"/>
      </w:divBdr>
    </w:div>
    <w:div w:id="1259486962">
      <w:bodyDiv w:val="1"/>
      <w:marLeft w:val="0"/>
      <w:marRight w:val="0"/>
      <w:marTop w:val="0"/>
      <w:marBottom w:val="0"/>
      <w:divBdr>
        <w:top w:val="none" w:sz="0" w:space="0" w:color="auto"/>
        <w:left w:val="none" w:sz="0" w:space="0" w:color="auto"/>
        <w:bottom w:val="none" w:sz="0" w:space="0" w:color="auto"/>
        <w:right w:val="none" w:sz="0" w:space="0" w:color="auto"/>
      </w:divBdr>
    </w:div>
    <w:div w:id="1267957156">
      <w:bodyDiv w:val="1"/>
      <w:marLeft w:val="0"/>
      <w:marRight w:val="0"/>
      <w:marTop w:val="0"/>
      <w:marBottom w:val="0"/>
      <w:divBdr>
        <w:top w:val="none" w:sz="0" w:space="0" w:color="auto"/>
        <w:left w:val="none" w:sz="0" w:space="0" w:color="auto"/>
        <w:bottom w:val="none" w:sz="0" w:space="0" w:color="auto"/>
        <w:right w:val="none" w:sz="0" w:space="0" w:color="auto"/>
      </w:divBdr>
    </w:div>
    <w:div w:id="1282767967">
      <w:bodyDiv w:val="1"/>
      <w:marLeft w:val="0"/>
      <w:marRight w:val="0"/>
      <w:marTop w:val="0"/>
      <w:marBottom w:val="0"/>
      <w:divBdr>
        <w:top w:val="none" w:sz="0" w:space="0" w:color="auto"/>
        <w:left w:val="none" w:sz="0" w:space="0" w:color="auto"/>
        <w:bottom w:val="none" w:sz="0" w:space="0" w:color="auto"/>
        <w:right w:val="none" w:sz="0" w:space="0" w:color="auto"/>
      </w:divBdr>
    </w:div>
    <w:div w:id="1292589116">
      <w:bodyDiv w:val="1"/>
      <w:marLeft w:val="0"/>
      <w:marRight w:val="0"/>
      <w:marTop w:val="0"/>
      <w:marBottom w:val="0"/>
      <w:divBdr>
        <w:top w:val="none" w:sz="0" w:space="0" w:color="auto"/>
        <w:left w:val="none" w:sz="0" w:space="0" w:color="auto"/>
        <w:bottom w:val="none" w:sz="0" w:space="0" w:color="auto"/>
        <w:right w:val="none" w:sz="0" w:space="0" w:color="auto"/>
      </w:divBdr>
    </w:div>
    <w:div w:id="1355040599">
      <w:bodyDiv w:val="1"/>
      <w:marLeft w:val="0"/>
      <w:marRight w:val="0"/>
      <w:marTop w:val="0"/>
      <w:marBottom w:val="0"/>
      <w:divBdr>
        <w:top w:val="none" w:sz="0" w:space="0" w:color="auto"/>
        <w:left w:val="none" w:sz="0" w:space="0" w:color="auto"/>
        <w:bottom w:val="none" w:sz="0" w:space="0" w:color="auto"/>
        <w:right w:val="none" w:sz="0" w:space="0" w:color="auto"/>
      </w:divBdr>
    </w:div>
    <w:div w:id="1358237827">
      <w:bodyDiv w:val="1"/>
      <w:marLeft w:val="0"/>
      <w:marRight w:val="0"/>
      <w:marTop w:val="0"/>
      <w:marBottom w:val="0"/>
      <w:divBdr>
        <w:top w:val="none" w:sz="0" w:space="0" w:color="auto"/>
        <w:left w:val="none" w:sz="0" w:space="0" w:color="auto"/>
        <w:bottom w:val="none" w:sz="0" w:space="0" w:color="auto"/>
        <w:right w:val="none" w:sz="0" w:space="0" w:color="auto"/>
      </w:divBdr>
    </w:div>
    <w:div w:id="1361053014">
      <w:bodyDiv w:val="1"/>
      <w:marLeft w:val="0"/>
      <w:marRight w:val="0"/>
      <w:marTop w:val="0"/>
      <w:marBottom w:val="0"/>
      <w:divBdr>
        <w:top w:val="none" w:sz="0" w:space="0" w:color="auto"/>
        <w:left w:val="none" w:sz="0" w:space="0" w:color="auto"/>
        <w:bottom w:val="none" w:sz="0" w:space="0" w:color="auto"/>
        <w:right w:val="none" w:sz="0" w:space="0" w:color="auto"/>
      </w:divBdr>
    </w:div>
    <w:div w:id="1373647841">
      <w:bodyDiv w:val="1"/>
      <w:marLeft w:val="0"/>
      <w:marRight w:val="0"/>
      <w:marTop w:val="0"/>
      <w:marBottom w:val="0"/>
      <w:divBdr>
        <w:top w:val="none" w:sz="0" w:space="0" w:color="auto"/>
        <w:left w:val="none" w:sz="0" w:space="0" w:color="auto"/>
        <w:bottom w:val="none" w:sz="0" w:space="0" w:color="auto"/>
        <w:right w:val="none" w:sz="0" w:space="0" w:color="auto"/>
      </w:divBdr>
    </w:div>
    <w:div w:id="1399329154">
      <w:bodyDiv w:val="1"/>
      <w:marLeft w:val="0"/>
      <w:marRight w:val="0"/>
      <w:marTop w:val="0"/>
      <w:marBottom w:val="0"/>
      <w:divBdr>
        <w:top w:val="none" w:sz="0" w:space="0" w:color="auto"/>
        <w:left w:val="none" w:sz="0" w:space="0" w:color="auto"/>
        <w:bottom w:val="none" w:sz="0" w:space="0" w:color="auto"/>
        <w:right w:val="none" w:sz="0" w:space="0" w:color="auto"/>
      </w:divBdr>
    </w:div>
    <w:div w:id="1426078079">
      <w:bodyDiv w:val="1"/>
      <w:marLeft w:val="0"/>
      <w:marRight w:val="0"/>
      <w:marTop w:val="0"/>
      <w:marBottom w:val="0"/>
      <w:divBdr>
        <w:top w:val="none" w:sz="0" w:space="0" w:color="auto"/>
        <w:left w:val="none" w:sz="0" w:space="0" w:color="auto"/>
        <w:bottom w:val="none" w:sz="0" w:space="0" w:color="auto"/>
        <w:right w:val="none" w:sz="0" w:space="0" w:color="auto"/>
      </w:divBdr>
    </w:div>
    <w:div w:id="1432511725">
      <w:bodyDiv w:val="1"/>
      <w:marLeft w:val="0"/>
      <w:marRight w:val="0"/>
      <w:marTop w:val="0"/>
      <w:marBottom w:val="0"/>
      <w:divBdr>
        <w:top w:val="none" w:sz="0" w:space="0" w:color="auto"/>
        <w:left w:val="none" w:sz="0" w:space="0" w:color="auto"/>
        <w:bottom w:val="none" w:sz="0" w:space="0" w:color="auto"/>
        <w:right w:val="none" w:sz="0" w:space="0" w:color="auto"/>
      </w:divBdr>
    </w:div>
    <w:div w:id="1440374797">
      <w:bodyDiv w:val="1"/>
      <w:marLeft w:val="0"/>
      <w:marRight w:val="0"/>
      <w:marTop w:val="0"/>
      <w:marBottom w:val="0"/>
      <w:divBdr>
        <w:top w:val="none" w:sz="0" w:space="0" w:color="auto"/>
        <w:left w:val="none" w:sz="0" w:space="0" w:color="auto"/>
        <w:bottom w:val="none" w:sz="0" w:space="0" w:color="auto"/>
        <w:right w:val="none" w:sz="0" w:space="0" w:color="auto"/>
      </w:divBdr>
    </w:div>
    <w:div w:id="1453741770">
      <w:bodyDiv w:val="1"/>
      <w:marLeft w:val="0"/>
      <w:marRight w:val="0"/>
      <w:marTop w:val="0"/>
      <w:marBottom w:val="0"/>
      <w:divBdr>
        <w:top w:val="none" w:sz="0" w:space="0" w:color="auto"/>
        <w:left w:val="none" w:sz="0" w:space="0" w:color="auto"/>
        <w:bottom w:val="none" w:sz="0" w:space="0" w:color="auto"/>
        <w:right w:val="none" w:sz="0" w:space="0" w:color="auto"/>
      </w:divBdr>
    </w:div>
    <w:div w:id="1472400039">
      <w:bodyDiv w:val="1"/>
      <w:marLeft w:val="0"/>
      <w:marRight w:val="0"/>
      <w:marTop w:val="0"/>
      <w:marBottom w:val="0"/>
      <w:divBdr>
        <w:top w:val="none" w:sz="0" w:space="0" w:color="auto"/>
        <w:left w:val="none" w:sz="0" w:space="0" w:color="auto"/>
        <w:bottom w:val="none" w:sz="0" w:space="0" w:color="auto"/>
        <w:right w:val="none" w:sz="0" w:space="0" w:color="auto"/>
      </w:divBdr>
    </w:div>
    <w:div w:id="1523392875">
      <w:bodyDiv w:val="1"/>
      <w:marLeft w:val="0"/>
      <w:marRight w:val="0"/>
      <w:marTop w:val="0"/>
      <w:marBottom w:val="0"/>
      <w:divBdr>
        <w:top w:val="none" w:sz="0" w:space="0" w:color="auto"/>
        <w:left w:val="none" w:sz="0" w:space="0" w:color="auto"/>
        <w:bottom w:val="none" w:sz="0" w:space="0" w:color="auto"/>
        <w:right w:val="none" w:sz="0" w:space="0" w:color="auto"/>
      </w:divBdr>
    </w:div>
    <w:div w:id="1531260867">
      <w:bodyDiv w:val="1"/>
      <w:marLeft w:val="0"/>
      <w:marRight w:val="0"/>
      <w:marTop w:val="0"/>
      <w:marBottom w:val="0"/>
      <w:divBdr>
        <w:top w:val="none" w:sz="0" w:space="0" w:color="auto"/>
        <w:left w:val="none" w:sz="0" w:space="0" w:color="auto"/>
        <w:bottom w:val="none" w:sz="0" w:space="0" w:color="auto"/>
        <w:right w:val="none" w:sz="0" w:space="0" w:color="auto"/>
      </w:divBdr>
    </w:div>
    <w:div w:id="1532961096">
      <w:bodyDiv w:val="1"/>
      <w:marLeft w:val="0"/>
      <w:marRight w:val="0"/>
      <w:marTop w:val="0"/>
      <w:marBottom w:val="0"/>
      <w:divBdr>
        <w:top w:val="none" w:sz="0" w:space="0" w:color="auto"/>
        <w:left w:val="none" w:sz="0" w:space="0" w:color="auto"/>
        <w:bottom w:val="none" w:sz="0" w:space="0" w:color="auto"/>
        <w:right w:val="none" w:sz="0" w:space="0" w:color="auto"/>
      </w:divBdr>
    </w:div>
    <w:div w:id="1543057822">
      <w:bodyDiv w:val="1"/>
      <w:marLeft w:val="0"/>
      <w:marRight w:val="0"/>
      <w:marTop w:val="0"/>
      <w:marBottom w:val="0"/>
      <w:divBdr>
        <w:top w:val="none" w:sz="0" w:space="0" w:color="auto"/>
        <w:left w:val="none" w:sz="0" w:space="0" w:color="auto"/>
        <w:bottom w:val="none" w:sz="0" w:space="0" w:color="auto"/>
        <w:right w:val="none" w:sz="0" w:space="0" w:color="auto"/>
      </w:divBdr>
    </w:div>
    <w:div w:id="1563439617">
      <w:bodyDiv w:val="1"/>
      <w:marLeft w:val="0"/>
      <w:marRight w:val="0"/>
      <w:marTop w:val="0"/>
      <w:marBottom w:val="0"/>
      <w:divBdr>
        <w:top w:val="none" w:sz="0" w:space="0" w:color="auto"/>
        <w:left w:val="none" w:sz="0" w:space="0" w:color="auto"/>
        <w:bottom w:val="none" w:sz="0" w:space="0" w:color="auto"/>
        <w:right w:val="none" w:sz="0" w:space="0" w:color="auto"/>
      </w:divBdr>
    </w:div>
    <w:div w:id="1568764315">
      <w:bodyDiv w:val="1"/>
      <w:marLeft w:val="0"/>
      <w:marRight w:val="0"/>
      <w:marTop w:val="0"/>
      <w:marBottom w:val="0"/>
      <w:divBdr>
        <w:top w:val="none" w:sz="0" w:space="0" w:color="auto"/>
        <w:left w:val="none" w:sz="0" w:space="0" w:color="auto"/>
        <w:bottom w:val="none" w:sz="0" w:space="0" w:color="auto"/>
        <w:right w:val="none" w:sz="0" w:space="0" w:color="auto"/>
      </w:divBdr>
    </w:div>
    <w:div w:id="1592007102">
      <w:bodyDiv w:val="1"/>
      <w:marLeft w:val="0"/>
      <w:marRight w:val="0"/>
      <w:marTop w:val="0"/>
      <w:marBottom w:val="0"/>
      <w:divBdr>
        <w:top w:val="none" w:sz="0" w:space="0" w:color="auto"/>
        <w:left w:val="none" w:sz="0" w:space="0" w:color="auto"/>
        <w:bottom w:val="none" w:sz="0" w:space="0" w:color="auto"/>
        <w:right w:val="none" w:sz="0" w:space="0" w:color="auto"/>
      </w:divBdr>
    </w:div>
    <w:div w:id="1619602718">
      <w:bodyDiv w:val="1"/>
      <w:marLeft w:val="0"/>
      <w:marRight w:val="0"/>
      <w:marTop w:val="0"/>
      <w:marBottom w:val="0"/>
      <w:divBdr>
        <w:top w:val="none" w:sz="0" w:space="0" w:color="auto"/>
        <w:left w:val="none" w:sz="0" w:space="0" w:color="auto"/>
        <w:bottom w:val="none" w:sz="0" w:space="0" w:color="auto"/>
        <w:right w:val="none" w:sz="0" w:space="0" w:color="auto"/>
      </w:divBdr>
    </w:div>
    <w:div w:id="1621254536">
      <w:bodyDiv w:val="1"/>
      <w:marLeft w:val="0"/>
      <w:marRight w:val="0"/>
      <w:marTop w:val="0"/>
      <w:marBottom w:val="0"/>
      <w:divBdr>
        <w:top w:val="none" w:sz="0" w:space="0" w:color="auto"/>
        <w:left w:val="none" w:sz="0" w:space="0" w:color="auto"/>
        <w:bottom w:val="none" w:sz="0" w:space="0" w:color="auto"/>
        <w:right w:val="none" w:sz="0" w:space="0" w:color="auto"/>
      </w:divBdr>
    </w:div>
    <w:div w:id="1624581289">
      <w:bodyDiv w:val="1"/>
      <w:marLeft w:val="0"/>
      <w:marRight w:val="0"/>
      <w:marTop w:val="0"/>
      <w:marBottom w:val="0"/>
      <w:divBdr>
        <w:top w:val="none" w:sz="0" w:space="0" w:color="auto"/>
        <w:left w:val="none" w:sz="0" w:space="0" w:color="auto"/>
        <w:bottom w:val="none" w:sz="0" w:space="0" w:color="auto"/>
        <w:right w:val="none" w:sz="0" w:space="0" w:color="auto"/>
      </w:divBdr>
    </w:div>
    <w:div w:id="1630698019">
      <w:bodyDiv w:val="1"/>
      <w:marLeft w:val="0"/>
      <w:marRight w:val="0"/>
      <w:marTop w:val="0"/>
      <w:marBottom w:val="0"/>
      <w:divBdr>
        <w:top w:val="none" w:sz="0" w:space="0" w:color="auto"/>
        <w:left w:val="none" w:sz="0" w:space="0" w:color="auto"/>
        <w:bottom w:val="none" w:sz="0" w:space="0" w:color="auto"/>
        <w:right w:val="none" w:sz="0" w:space="0" w:color="auto"/>
      </w:divBdr>
    </w:div>
    <w:div w:id="1637100502">
      <w:bodyDiv w:val="1"/>
      <w:marLeft w:val="0"/>
      <w:marRight w:val="0"/>
      <w:marTop w:val="0"/>
      <w:marBottom w:val="0"/>
      <w:divBdr>
        <w:top w:val="none" w:sz="0" w:space="0" w:color="auto"/>
        <w:left w:val="none" w:sz="0" w:space="0" w:color="auto"/>
        <w:bottom w:val="none" w:sz="0" w:space="0" w:color="auto"/>
        <w:right w:val="none" w:sz="0" w:space="0" w:color="auto"/>
      </w:divBdr>
    </w:div>
    <w:div w:id="1647514083">
      <w:bodyDiv w:val="1"/>
      <w:marLeft w:val="0"/>
      <w:marRight w:val="0"/>
      <w:marTop w:val="0"/>
      <w:marBottom w:val="0"/>
      <w:divBdr>
        <w:top w:val="none" w:sz="0" w:space="0" w:color="auto"/>
        <w:left w:val="none" w:sz="0" w:space="0" w:color="auto"/>
        <w:bottom w:val="none" w:sz="0" w:space="0" w:color="auto"/>
        <w:right w:val="none" w:sz="0" w:space="0" w:color="auto"/>
      </w:divBdr>
    </w:div>
    <w:div w:id="1651012781">
      <w:bodyDiv w:val="1"/>
      <w:marLeft w:val="0"/>
      <w:marRight w:val="0"/>
      <w:marTop w:val="0"/>
      <w:marBottom w:val="0"/>
      <w:divBdr>
        <w:top w:val="none" w:sz="0" w:space="0" w:color="auto"/>
        <w:left w:val="none" w:sz="0" w:space="0" w:color="auto"/>
        <w:bottom w:val="none" w:sz="0" w:space="0" w:color="auto"/>
        <w:right w:val="none" w:sz="0" w:space="0" w:color="auto"/>
      </w:divBdr>
    </w:div>
    <w:div w:id="1654986961">
      <w:bodyDiv w:val="1"/>
      <w:marLeft w:val="0"/>
      <w:marRight w:val="0"/>
      <w:marTop w:val="0"/>
      <w:marBottom w:val="0"/>
      <w:divBdr>
        <w:top w:val="none" w:sz="0" w:space="0" w:color="auto"/>
        <w:left w:val="none" w:sz="0" w:space="0" w:color="auto"/>
        <w:bottom w:val="none" w:sz="0" w:space="0" w:color="auto"/>
        <w:right w:val="none" w:sz="0" w:space="0" w:color="auto"/>
      </w:divBdr>
    </w:div>
    <w:div w:id="1676152282">
      <w:bodyDiv w:val="1"/>
      <w:marLeft w:val="0"/>
      <w:marRight w:val="0"/>
      <w:marTop w:val="0"/>
      <w:marBottom w:val="0"/>
      <w:divBdr>
        <w:top w:val="none" w:sz="0" w:space="0" w:color="auto"/>
        <w:left w:val="none" w:sz="0" w:space="0" w:color="auto"/>
        <w:bottom w:val="none" w:sz="0" w:space="0" w:color="auto"/>
        <w:right w:val="none" w:sz="0" w:space="0" w:color="auto"/>
      </w:divBdr>
    </w:div>
    <w:div w:id="1686590257">
      <w:bodyDiv w:val="1"/>
      <w:marLeft w:val="0"/>
      <w:marRight w:val="0"/>
      <w:marTop w:val="0"/>
      <w:marBottom w:val="0"/>
      <w:divBdr>
        <w:top w:val="none" w:sz="0" w:space="0" w:color="auto"/>
        <w:left w:val="none" w:sz="0" w:space="0" w:color="auto"/>
        <w:bottom w:val="none" w:sz="0" w:space="0" w:color="auto"/>
        <w:right w:val="none" w:sz="0" w:space="0" w:color="auto"/>
      </w:divBdr>
    </w:div>
    <w:div w:id="1704019224">
      <w:bodyDiv w:val="1"/>
      <w:marLeft w:val="0"/>
      <w:marRight w:val="0"/>
      <w:marTop w:val="0"/>
      <w:marBottom w:val="0"/>
      <w:divBdr>
        <w:top w:val="none" w:sz="0" w:space="0" w:color="auto"/>
        <w:left w:val="none" w:sz="0" w:space="0" w:color="auto"/>
        <w:bottom w:val="none" w:sz="0" w:space="0" w:color="auto"/>
        <w:right w:val="none" w:sz="0" w:space="0" w:color="auto"/>
      </w:divBdr>
    </w:div>
    <w:div w:id="1724789133">
      <w:bodyDiv w:val="1"/>
      <w:marLeft w:val="0"/>
      <w:marRight w:val="0"/>
      <w:marTop w:val="0"/>
      <w:marBottom w:val="0"/>
      <w:divBdr>
        <w:top w:val="none" w:sz="0" w:space="0" w:color="auto"/>
        <w:left w:val="none" w:sz="0" w:space="0" w:color="auto"/>
        <w:bottom w:val="none" w:sz="0" w:space="0" w:color="auto"/>
        <w:right w:val="none" w:sz="0" w:space="0" w:color="auto"/>
      </w:divBdr>
    </w:div>
    <w:div w:id="1731151876">
      <w:bodyDiv w:val="1"/>
      <w:marLeft w:val="0"/>
      <w:marRight w:val="0"/>
      <w:marTop w:val="0"/>
      <w:marBottom w:val="0"/>
      <w:divBdr>
        <w:top w:val="none" w:sz="0" w:space="0" w:color="auto"/>
        <w:left w:val="none" w:sz="0" w:space="0" w:color="auto"/>
        <w:bottom w:val="none" w:sz="0" w:space="0" w:color="auto"/>
        <w:right w:val="none" w:sz="0" w:space="0" w:color="auto"/>
      </w:divBdr>
    </w:div>
    <w:div w:id="1734042807">
      <w:bodyDiv w:val="1"/>
      <w:marLeft w:val="0"/>
      <w:marRight w:val="0"/>
      <w:marTop w:val="0"/>
      <w:marBottom w:val="0"/>
      <w:divBdr>
        <w:top w:val="none" w:sz="0" w:space="0" w:color="auto"/>
        <w:left w:val="none" w:sz="0" w:space="0" w:color="auto"/>
        <w:bottom w:val="none" w:sz="0" w:space="0" w:color="auto"/>
        <w:right w:val="none" w:sz="0" w:space="0" w:color="auto"/>
      </w:divBdr>
    </w:div>
    <w:div w:id="1743602724">
      <w:bodyDiv w:val="1"/>
      <w:marLeft w:val="0"/>
      <w:marRight w:val="0"/>
      <w:marTop w:val="0"/>
      <w:marBottom w:val="0"/>
      <w:divBdr>
        <w:top w:val="none" w:sz="0" w:space="0" w:color="auto"/>
        <w:left w:val="none" w:sz="0" w:space="0" w:color="auto"/>
        <w:bottom w:val="none" w:sz="0" w:space="0" w:color="auto"/>
        <w:right w:val="none" w:sz="0" w:space="0" w:color="auto"/>
      </w:divBdr>
    </w:div>
    <w:div w:id="1747024839">
      <w:bodyDiv w:val="1"/>
      <w:marLeft w:val="0"/>
      <w:marRight w:val="0"/>
      <w:marTop w:val="0"/>
      <w:marBottom w:val="0"/>
      <w:divBdr>
        <w:top w:val="none" w:sz="0" w:space="0" w:color="auto"/>
        <w:left w:val="none" w:sz="0" w:space="0" w:color="auto"/>
        <w:bottom w:val="none" w:sz="0" w:space="0" w:color="auto"/>
        <w:right w:val="none" w:sz="0" w:space="0" w:color="auto"/>
      </w:divBdr>
    </w:div>
    <w:div w:id="1758021430">
      <w:bodyDiv w:val="1"/>
      <w:marLeft w:val="0"/>
      <w:marRight w:val="0"/>
      <w:marTop w:val="0"/>
      <w:marBottom w:val="0"/>
      <w:divBdr>
        <w:top w:val="none" w:sz="0" w:space="0" w:color="auto"/>
        <w:left w:val="none" w:sz="0" w:space="0" w:color="auto"/>
        <w:bottom w:val="none" w:sz="0" w:space="0" w:color="auto"/>
        <w:right w:val="none" w:sz="0" w:space="0" w:color="auto"/>
      </w:divBdr>
    </w:div>
    <w:div w:id="1758287434">
      <w:bodyDiv w:val="1"/>
      <w:marLeft w:val="0"/>
      <w:marRight w:val="0"/>
      <w:marTop w:val="0"/>
      <w:marBottom w:val="0"/>
      <w:divBdr>
        <w:top w:val="none" w:sz="0" w:space="0" w:color="auto"/>
        <w:left w:val="none" w:sz="0" w:space="0" w:color="auto"/>
        <w:bottom w:val="none" w:sz="0" w:space="0" w:color="auto"/>
        <w:right w:val="none" w:sz="0" w:space="0" w:color="auto"/>
      </w:divBdr>
    </w:div>
    <w:div w:id="1773276628">
      <w:bodyDiv w:val="1"/>
      <w:marLeft w:val="0"/>
      <w:marRight w:val="0"/>
      <w:marTop w:val="0"/>
      <w:marBottom w:val="0"/>
      <w:divBdr>
        <w:top w:val="none" w:sz="0" w:space="0" w:color="auto"/>
        <w:left w:val="none" w:sz="0" w:space="0" w:color="auto"/>
        <w:bottom w:val="none" w:sz="0" w:space="0" w:color="auto"/>
        <w:right w:val="none" w:sz="0" w:space="0" w:color="auto"/>
      </w:divBdr>
    </w:div>
    <w:div w:id="1779644435">
      <w:bodyDiv w:val="1"/>
      <w:marLeft w:val="0"/>
      <w:marRight w:val="0"/>
      <w:marTop w:val="0"/>
      <w:marBottom w:val="0"/>
      <w:divBdr>
        <w:top w:val="none" w:sz="0" w:space="0" w:color="auto"/>
        <w:left w:val="none" w:sz="0" w:space="0" w:color="auto"/>
        <w:bottom w:val="none" w:sz="0" w:space="0" w:color="auto"/>
        <w:right w:val="none" w:sz="0" w:space="0" w:color="auto"/>
      </w:divBdr>
    </w:div>
    <w:div w:id="1780368273">
      <w:bodyDiv w:val="1"/>
      <w:marLeft w:val="0"/>
      <w:marRight w:val="0"/>
      <w:marTop w:val="0"/>
      <w:marBottom w:val="0"/>
      <w:divBdr>
        <w:top w:val="none" w:sz="0" w:space="0" w:color="auto"/>
        <w:left w:val="none" w:sz="0" w:space="0" w:color="auto"/>
        <w:bottom w:val="none" w:sz="0" w:space="0" w:color="auto"/>
        <w:right w:val="none" w:sz="0" w:space="0" w:color="auto"/>
      </w:divBdr>
    </w:div>
    <w:div w:id="1801217221">
      <w:bodyDiv w:val="1"/>
      <w:marLeft w:val="0"/>
      <w:marRight w:val="0"/>
      <w:marTop w:val="0"/>
      <w:marBottom w:val="0"/>
      <w:divBdr>
        <w:top w:val="none" w:sz="0" w:space="0" w:color="auto"/>
        <w:left w:val="none" w:sz="0" w:space="0" w:color="auto"/>
        <w:bottom w:val="none" w:sz="0" w:space="0" w:color="auto"/>
        <w:right w:val="none" w:sz="0" w:space="0" w:color="auto"/>
      </w:divBdr>
    </w:div>
    <w:div w:id="1809665253">
      <w:bodyDiv w:val="1"/>
      <w:marLeft w:val="0"/>
      <w:marRight w:val="0"/>
      <w:marTop w:val="0"/>
      <w:marBottom w:val="0"/>
      <w:divBdr>
        <w:top w:val="none" w:sz="0" w:space="0" w:color="auto"/>
        <w:left w:val="none" w:sz="0" w:space="0" w:color="auto"/>
        <w:bottom w:val="none" w:sz="0" w:space="0" w:color="auto"/>
        <w:right w:val="none" w:sz="0" w:space="0" w:color="auto"/>
      </w:divBdr>
    </w:div>
    <w:div w:id="1816335807">
      <w:bodyDiv w:val="1"/>
      <w:marLeft w:val="0"/>
      <w:marRight w:val="0"/>
      <w:marTop w:val="0"/>
      <w:marBottom w:val="0"/>
      <w:divBdr>
        <w:top w:val="none" w:sz="0" w:space="0" w:color="auto"/>
        <w:left w:val="none" w:sz="0" w:space="0" w:color="auto"/>
        <w:bottom w:val="none" w:sz="0" w:space="0" w:color="auto"/>
        <w:right w:val="none" w:sz="0" w:space="0" w:color="auto"/>
      </w:divBdr>
    </w:div>
    <w:div w:id="1837066607">
      <w:bodyDiv w:val="1"/>
      <w:marLeft w:val="0"/>
      <w:marRight w:val="0"/>
      <w:marTop w:val="0"/>
      <w:marBottom w:val="0"/>
      <w:divBdr>
        <w:top w:val="none" w:sz="0" w:space="0" w:color="auto"/>
        <w:left w:val="none" w:sz="0" w:space="0" w:color="auto"/>
        <w:bottom w:val="none" w:sz="0" w:space="0" w:color="auto"/>
        <w:right w:val="none" w:sz="0" w:space="0" w:color="auto"/>
      </w:divBdr>
    </w:div>
    <w:div w:id="1844512531">
      <w:bodyDiv w:val="1"/>
      <w:marLeft w:val="0"/>
      <w:marRight w:val="0"/>
      <w:marTop w:val="0"/>
      <w:marBottom w:val="0"/>
      <w:divBdr>
        <w:top w:val="none" w:sz="0" w:space="0" w:color="auto"/>
        <w:left w:val="none" w:sz="0" w:space="0" w:color="auto"/>
        <w:bottom w:val="none" w:sz="0" w:space="0" w:color="auto"/>
        <w:right w:val="none" w:sz="0" w:space="0" w:color="auto"/>
      </w:divBdr>
    </w:div>
    <w:div w:id="1853178413">
      <w:bodyDiv w:val="1"/>
      <w:marLeft w:val="0"/>
      <w:marRight w:val="0"/>
      <w:marTop w:val="0"/>
      <w:marBottom w:val="0"/>
      <w:divBdr>
        <w:top w:val="none" w:sz="0" w:space="0" w:color="auto"/>
        <w:left w:val="none" w:sz="0" w:space="0" w:color="auto"/>
        <w:bottom w:val="none" w:sz="0" w:space="0" w:color="auto"/>
        <w:right w:val="none" w:sz="0" w:space="0" w:color="auto"/>
      </w:divBdr>
    </w:div>
    <w:div w:id="1865362044">
      <w:bodyDiv w:val="1"/>
      <w:marLeft w:val="0"/>
      <w:marRight w:val="0"/>
      <w:marTop w:val="0"/>
      <w:marBottom w:val="0"/>
      <w:divBdr>
        <w:top w:val="none" w:sz="0" w:space="0" w:color="auto"/>
        <w:left w:val="none" w:sz="0" w:space="0" w:color="auto"/>
        <w:bottom w:val="none" w:sz="0" w:space="0" w:color="auto"/>
        <w:right w:val="none" w:sz="0" w:space="0" w:color="auto"/>
      </w:divBdr>
    </w:div>
    <w:div w:id="1890146245">
      <w:bodyDiv w:val="1"/>
      <w:marLeft w:val="0"/>
      <w:marRight w:val="0"/>
      <w:marTop w:val="0"/>
      <w:marBottom w:val="0"/>
      <w:divBdr>
        <w:top w:val="none" w:sz="0" w:space="0" w:color="auto"/>
        <w:left w:val="none" w:sz="0" w:space="0" w:color="auto"/>
        <w:bottom w:val="none" w:sz="0" w:space="0" w:color="auto"/>
        <w:right w:val="none" w:sz="0" w:space="0" w:color="auto"/>
      </w:divBdr>
    </w:div>
    <w:div w:id="1908874669">
      <w:bodyDiv w:val="1"/>
      <w:marLeft w:val="0"/>
      <w:marRight w:val="0"/>
      <w:marTop w:val="0"/>
      <w:marBottom w:val="0"/>
      <w:divBdr>
        <w:top w:val="none" w:sz="0" w:space="0" w:color="auto"/>
        <w:left w:val="none" w:sz="0" w:space="0" w:color="auto"/>
        <w:bottom w:val="none" w:sz="0" w:space="0" w:color="auto"/>
        <w:right w:val="none" w:sz="0" w:space="0" w:color="auto"/>
      </w:divBdr>
    </w:div>
    <w:div w:id="1913272455">
      <w:bodyDiv w:val="1"/>
      <w:marLeft w:val="0"/>
      <w:marRight w:val="0"/>
      <w:marTop w:val="0"/>
      <w:marBottom w:val="0"/>
      <w:divBdr>
        <w:top w:val="none" w:sz="0" w:space="0" w:color="auto"/>
        <w:left w:val="none" w:sz="0" w:space="0" w:color="auto"/>
        <w:bottom w:val="none" w:sz="0" w:space="0" w:color="auto"/>
        <w:right w:val="none" w:sz="0" w:space="0" w:color="auto"/>
      </w:divBdr>
    </w:div>
    <w:div w:id="1923875583">
      <w:bodyDiv w:val="1"/>
      <w:marLeft w:val="0"/>
      <w:marRight w:val="0"/>
      <w:marTop w:val="0"/>
      <w:marBottom w:val="0"/>
      <w:divBdr>
        <w:top w:val="none" w:sz="0" w:space="0" w:color="auto"/>
        <w:left w:val="none" w:sz="0" w:space="0" w:color="auto"/>
        <w:bottom w:val="none" w:sz="0" w:space="0" w:color="auto"/>
        <w:right w:val="none" w:sz="0" w:space="0" w:color="auto"/>
      </w:divBdr>
    </w:div>
    <w:div w:id="1927642498">
      <w:bodyDiv w:val="1"/>
      <w:marLeft w:val="0"/>
      <w:marRight w:val="0"/>
      <w:marTop w:val="0"/>
      <w:marBottom w:val="0"/>
      <w:divBdr>
        <w:top w:val="none" w:sz="0" w:space="0" w:color="auto"/>
        <w:left w:val="none" w:sz="0" w:space="0" w:color="auto"/>
        <w:bottom w:val="none" w:sz="0" w:space="0" w:color="auto"/>
        <w:right w:val="none" w:sz="0" w:space="0" w:color="auto"/>
      </w:divBdr>
    </w:div>
    <w:div w:id="1936666436">
      <w:bodyDiv w:val="1"/>
      <w:marLeft w:val="0"/>
      <w:marRight w:val="0"/>
      <w:marTop w:val="0"/>
      <w:marBottom w:val="0"/>
      <w:divBdr>
        <w:top w:val="none" w:sz="0" w:space="0" w:color="auto"/>
        <w:left w:val="none" w:sz="0" w:space="0" w:color="auto"/>
        <w:bottom w:val="none" w:sz="0" w:space="0" w:color="auto"/>
        <w:right w:val="none" w:sz="0" w:space="0" w:color="auto"/>
      </w:divBdr>
    </w:div>
    <w:div w:id="1941137726">
      <w:bodyDiv w:val="1"/>
      <w:marLeft w:val="0"/>
      <w:marRight w:val="0"/>
      <w:marTop w:val="0"/>
      <w:marBottom w:val="0"/>
      <w:divBdr>
        <w:top w:val="none" w:sz="0" w:space="0" w:color="auto"/>
        <w:left w:val="none" w:sz="0" w:space="0" w:color="auto"/>
        <w:bottom w:val="none" w:sz="0" w:space="0" w:color="auto"/>
        <w:right w:val="none" w:sz="0" w:space="0" w:color="auto"/>
      </w:divBdr>
    </w:div>
    <w:div w:id="2021810729">
      <w:bodyDiv w:val="1"/>
      <w:marLeft w:val="0"/>
      <w:marRight w:val="0"/>
      <w:marTop w:val="0"/>
      <w:marBottom w:val="0"/>
      <w:divBdr>
        <w:top w:val="none" w:sz="0" w:space="0" w:color="auto"/>
        <w:left w:val="none" w:sz="0" w:space="0" w:color="auto"/>
        <w:bottom w:val="none" w:sz="0" w:space="0" w:color="auto"/>
        <w:right w:val="none" w:sz="0" w:space="0" w:color="auto"/>
      </w:divBdr>
    </w:div>
    <w:div w:id="2021925637">
      <w:bodyDiv w:val="1"/>
      <w:marLeft w:val="0"/>
      <w:marRight w:val="0"/>
      <w:marTop w:val="0"/>
      <w:marBottom w:val="0"/>
      <w:divBdr>
        <w:top w:val="none" w:sz="0" w:space="0" w:color="auto"/>
        <w:left w:val="none" w:sz="0" w:space="0" w:color="auto"/>
        <w:bottom w:val="none" w:sz="0" w:space="0" w:color="auto"/>
        <w:right w:val="none" w:sz="0" w:space="0" w:color="auto"/>
      </w:divBdr>
    </w:div>
    <w:div w:id="2029482055">
      <w:bodyDiv w:val="1"/>
      <w:marLeft w:val="0"/>
      <w:marRight w:val="0"/>
      <w:marTop w:val="0"/>
      <w:marBottom w:val="0"/>
      <w:divBdr>
        <w:top w:val="none" w:sz="0" w:space="0" w:color="auto"/>
        <w:left w:val="none" w:sz="0" w:space="0" w:color="auto"/>
        <w:bottom w:val="none" w:sz="0" w:space="0" w:color="auto"/>
        <w:right w:val="none" w:sz="0" w:space="0" w:color="auto"/>
      </w:divBdr>
    </w:div>
    <w:div w:id="2034189793">
      <w:bodyDiv w:val="1"/>
      <w:marLeft w:val="0"/>
      <w:marRight w:val="0"/>
      <w:marTop w:val="0"/>
      <w:marBottom w:val="0"/>
      <w:divBdr>
        <w:top w:val="none" w:sz="0" w:space="0" w:color="auto"/>
        <w:left w:val="none" w:sz="0" w:space="0" w:color="auto"/>
        <w:bottom w:val="none" w:sz="0" w:space="0" w:color="auto"/>
        <w:right w:val="none" w:sz="0" w:space="0" w:color="auto"/>
      </w:divBdr>
    </w:div>
    <w:div w:id="2053651279">
      <w:bodyDiv w:val="1"/>
      <w:marLeft w:val="0"/>
      <w:marRight w:val="0"/>
      <w:marTop w:val="0"/>
      <w:marBottom w:val="0"/>
      <w:divBdr>
        <w:top w:val="none" w:sz="0" w:space="0" w:color="auto"/>
        <w:left w:val="none" w:sz="0" w:space="0" w:color="auto"/>
        <w:bottom w:val="none" w:sz="0" w:space="0" w:color="auto"/>
        <w:right w:val="none" w:sz="0" w:space="0" w:color="auto"/>
      </w:divBdr>
    </w:div>
    <w:div w:id="2059936496">
      <w:bodyDiv w:val="1"/>
      <w:marLeft w:val="0"/>
      <w:marRight w:val="0"/>
      <w:marTop w:val="0"/>
      <w:marBottom w:val="0"/>
      <w:divBdr>
        <w:top w:val="none" w:sz="0" w:space="0" w:color="auto"/>
        <w:left w:val="none" w:sz="0" w:space="0" w:color="auto"/>
        <w:bottom w:val="none" w:sz="0" w:space="0" w:color="auto"/>
        <w:right w:val="none" w:sz="0" w:space="0" w:color="auto"/>
      </w:divBdr>
    </w:div>
    <w:div w:id="2084137973">
      <w:bodyDiv w:val="1"/>
      <w:marLeft w:val="0"/>
      <w:marRight w:val="0"/>
      <w:marTop w:val="0"/>
      <w:marBottom w:val="0"/>
      <w:divBdr>
        <w:top w:val="none" w:sz="0" w:space="0" w:color="auto"/>
        <w:left w:val="none" w:sz="0" w:space="0" w:color="auto"/>
        <w:bottom w:val="none" w:sz="0" w:space="0" w:color="auto"/>
        <w:right w:val="none" w:sz="0" w:space="0" w:color="auto"/>
      </w:divBdr>
    </w:div>
    <w:div w:id="2106343726">
      <w:bodyDiv w:val="1"/>
      <w:marLeft w:val="0"/>
      <w:marRight w:val="0"/>
      <w:marTop w:val="0"/>
      <w:marBottom w:val="0"/>
      <w:divBdr>
        <w:top w:val="none" w:sz="0" w:space="0" w:color="auto"/>
        <w:left w:val="none" w:sz="0" w:space="0" w:color="auto"/>
        <w:bottom w:val="none" w:sz="0" w:space="0" w:color="auto"/>
        <w:right w:val="none" w:sz="0" w:space="0" w:color="auto"/>
      </w:divBdr>
    </w:div>
    <w:div w:id="2118939606">
      <w:bodyDiv w:val="1"/>
      <w:marLeft w:val="0"/>
      <w:marRight w:val="0"/>
      <w:marTop w:val="0"/>
      <w:marBottom w:val="0"/>
      <w:divBdr>
        <w:top w:val="none" w:sz="0" w:space="0" w:color="auto"/>
        <w:left w:val="none" w:sz="0" w:space="0" w:color="auto"/>
        <w:bottom w:val="none" w:sz="0" w:space="0" w:color="auto"/>
        <w:right w:val="none" w:sz="0" w:space="0" w:color="auto"/>
      </w:divBdr>
    </w:div>
    <w:div w:id="2123567622">
      <w:bodyDiv w:val="1"/>
      <w:marLeft w:val="0"/>
      <w:marRight w:val="0"/>
      <w:marTop w:val="0"/>
      <w:marBottom w:val="0"/>
      <w:divBdr>
        <w:top w:val="none" w:sz="0" w:space="0" w:color="auto"/>
        <w:left w:val="none" w:sz="0" w:space="0" w:color="auto"/>
        <w:bottom w:val="none" w:sz="0" w:space="0" w:color="auto"/>
        <w:right w:val="none" w:sz="0" w:space="0" w:color="auto"/>
      </w:divBdr>
    </w:div>
    <w:div w:id="2130971331">
      <w:bodyDiv w:val="1"/>
      <w:marLeft w:val="0"/>
      <w:marRight w:val="0"/>
      <w:marTop w:val="0"/>
      <w:marBottom w:val="0"/>
      <w:divBdr>
        <w:top w:val="none" w:sz="0" w:space="0" w:color="auto"/>
        <w:left w:val="none" w:sz="0" w:space="0" w:color="auto"/>
        <w:bottom w:val="none" w:sz="0" w:space="0" w:color="auto"/>
        <w:right w:val="none" w:sz="0" w:space="0" w:color="auto"/>
      </w:divBdr>
    </w:div>
    <w:div w:id="2144690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6FA4F1308B5B45B936C6E66B62D5E7" ma:contentTypeVersion="6" ma:contentTypeDescription="Create a new document." ma:contentTypeScope="" ma:versionID="bd7aee24ec6336b997b14164699ae494">
  <xsd:schema xmlns:xsd="http://www.w3.org/2001/XMLSchema" xmlns:xs="http://www.w3.org/2001/XMLSchema" xmlns:p="http://schemas.microsoft.com/office/2006/metadata/properties" xmlns:ns3="6c856932-3451-421d-8b14-12fa4604922c" targetNamespace="http://schemas.microsoft.com/office/2006/metadata/properties" ma:root="true" ma:fieldsID="2cd2b368bdac3ce080e74f07113a87b9" ns3:_="">
    <xsd:import namespace="6c856932-3451-421d-8b14-12fa4604922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856932-3451-421d-8b14-12fa460492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649496-7170-4380-92BA-0EF0A52C59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856932-3451-421d-8b14-12fa460492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43C4A5-6F6C-45F4-96B1-7E9B49CEB32F}">
  <ds:schemaRefs>
    <ds:schemaRef ds:uri="http://schemas.microsoft.com/sharepoint/v3/contenttype/forms"/>
  </ds:schemaRefs>
</ds:datastoreItem>
</file>

<file path=customXml/itemProps3.xml><?xml version="1.0" encoding="utf-8"?>
<ds:datastoreItem xmlns:ds="http://schemas.openxmlformats.org/officeDocument/2006/customXml" ds:itemID="{761B1416-2FDD-49D1-A3A7-480F38442D32}">
  <ds:schemaRefs>
    <ds:schemaRef ds:uri="http://schemas.microsoft.com/office/2006/metadata/properties"/>
    <ds:schemaRef ds:uri="http://schemas.microsoft.com/office/2006/documentManagement/types"/>
    <ds:schemaRef ds:uri="http://www.w3.org/XML/1998/namespace"/>
    <ds:schemaRef ds:uri="6c856932-3451-421d-8b14-12fa4604922c"/>
    <ds:schemaRef ds:uri="http://schemas.microsoft.com/office/infopath/2007/PartnerControls"/>
    <ds:schemaRef ds:uri="http://purl.org/dc/dcmitype/"/>
    <ds:schemaRef ds:uri="http://schemas.openxmlformats.org/package/2006/metadata/core-properties"/>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2870</Words>
  <Characters>16365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Centers for Disease Control and Prevention</Company>
  <LinksUpToDate>false</LinksUpToDate>
  <CharactersWithSpaces>19197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hvh4</dc:creator>
  <cp:keywords/>
  <dc:description/>
  <cp:lastModifiedBy>Singler, Kimberly B. (CDC/DDID/NCEZID/DGMQ)</cp:lastModifiedBy>
  <cp:revision>4</cp:revision>
  <dcterms:created xsi:type="dcterms:W3CDTF">2019-10-15T10:33:00Z</dcterms:created>
  <dcterms:modified xsi:type="dcterms:W3CDTF">2020-04-09T13:19:00Z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0x010100126FA4F1308B5B45B936C6E66B62D5E7</vt:lpwstr>
  </property>
</Properties>
</file>